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376E" w14:textId="77777777" w:rsidR="004B1F45" w:rsidRDefault="004B1F45" w:rsidP="00CA4D26">
      <w:pPr>
        <w:rPr>
          <w:rFonts w:ascii="Averta" w:hAnsi="Averta"/>
          <w:b/>
          <w:bCs/>
          <w:lang w:val="en-US"/>
        </w:rPr>
      </w:pPr>
    </w:p>
    <w:p w14:paraId="013F8CC1" w14:textId="77777777" w:rsidR="004B1F45" w:rsidRDefault="004B1F45" w:rsidP="00CA4D26">
      <w:pPr>
        <w:rPr>
          <w:rFonts w:ascii="Averta" w:hAnsi="Averta"/>
          <w:b/>
          <w:bCs/>
          <w:lang w:val="en-US"/>
        </w:rPr>
      </w:pPr>
    </w:p>
    <w:p w14:paraId="6B36D3FA" w14:textId="2869BDA5" w:rsidR="007C79AF" w:rsidRPr="00A360FB" w:rsidRDefault="007C79AF" w:rsidP="007C79AF">
      <w:pPr>
        <w:spacing w:line="276" w:lineRule="auto"/>
        <w:rPr>
          <w:rFonts w:ascii="Averta" w:hAnsi="Averta"/>
          <w:b/>
          <w:bCs/>
        </w:rPr>
      </w:pPr>
      <w:r w:rsidRPr="00A360FB">
        <w:rPr>
          <w:rFonts w:ascii="Averta" w:hAnsi="Averta"/>
          <w:b/>
          <w:bCs/>
        </w:rPr>
        <w:t>Sternstunde</w:t>
      </w:r>
      <w:r>
        <w:rPr>
          <w:rFonts w:ascii="Averta" w:hAnsi="Averta"/>
          <w:b/>
          <w:bCs/>
        </w:rPr>
        <w:br/>
        <w:t>Holland Baroque &amp; Ensemble Polyharmonique</w:t>
      </w:r>
    </w:p>
    <w:p w14:paraId="0B5346CC" w14:textId="7B9D29BF" w:rsidR="007C79AF" w:rsidRDefault="007C79AF" w:rsidP="007C79AF">
      <w:pPr>
        <w:spacing w:line="276" w:lineRule="auto"/>
        <w:rPr>
          <w:rFonts w:ascii="Averta" w:hAnsi="Averta"/>
        </w:rPr>
      </w:pPr>
      <w:r>
        <w:rPr>
          <w:rFonts w:ascii="Averta" w:hAnsi="Averta"/>
          <w:i/>
          <w:iCs/>
        </w:rPr>
        <w:br/>
      </w:r>
      <w:r w:rsidRPr="00A360FB">
        <w:rPr>
          <w:rFonts w:ascii="Averta" w:hAnsi="Averta"/>
        </w:rPr>
        <w:t>Vooruitlopend op het hiernamaals werd kerstmis vroeger muzikaal uitbundig gevierd. De spanning tussen hemel en aarde,</w:t>
      </w:r>
      <w:r w:rsidRPr="00A360FB">
        <w:rPr>
          <w:rFonts w:ascii="Cambria" w:hAnsi="Cambria" w:cs="Cambria"/>
        </w:rPr>
        <w:t> </w:t>
      </w:r>
      <w:r w:rsidRPr="00A360FB">
        <w:rPr>
          <w:rFonts w:ascii="Averta" w:hAnsi="Averta"/>
        </w:rPr>
        <w:t>het</w:t>
      </w:r>
      <w:r w:rsidRPr="00A360FB">
        <w:rPr>
          <w:rFonts w:ascii="Cambria" w:hAnsi="Cambria" w:cs="Cambria"/>
        </w:rPr>
        <w:t> </w:t>
      </w:r>
      <w:r w:rsidRPr="00A360FB">
        <w:rPr>
          <w:rFonts w:ascii="Averta" w:hAnsi="Averta"/>
        </w:rPr>
        <w:t>begin van iets nieuws en vooruitzien naar het eeuwig leven,</w:t>
      </w:r>
      <w:r w:rsidRPr="00A360FB">
        <w:rPr>
          <w:rFonts w:ascii="Cambria" w:hAnsi="Cambria" w:cs="Cambria"/>
        </w:rPr>
        <w:t> </w:t>
      </w:r>
      <w:r w:rsidRPr="00A360FB">
        <w:rPr>
          <w:rFonts w:ascii="Averta" w:hAnsi="Averta"/>
        </w:rPr>
        <w:t>wordt prachtig bewaard</w:t>
      </w:r>
      <w:r w:rsidRPr="00A360FB">
        <w:rPr>
          <w:rFonts w:ascii="Cambria" w:hAnsi="Cambria" w:cs="Cambria"/>
        </w:rPr>
        <w:t> </w:t>
      </w:r>
      <w:r w:rsidRPr="00A360FB">
        <w:rPr>
          <w:rFonts w:ascii="Averta" w:hAnsi="Averta"/>
        </w:rPr>
        <w:t>in vooral veel Noord</w:t>
      </w:r>
      <w:r>
        <w:rPr>
          <w:rFonts w:ascii="Averta" w:hAnsi="Averta"/>
        </w:rPr>
        <w:t>-</w:t>
      </w:r>
      <w:r w:rsidRPr="00A360FB">
        <w:rPr>
          <w:rFonts w:ascii="Averta" w:hAnsi="Averta"/>
        </w:rPr>
        <w:t xml:space="preserve">Europese muziek van de 17e eeuw. </w:t>
      </w:r>
    </w:p>
    <w:p w14:paraId="14CFB802" w14:textId="77777777" w:rsidR="007C79AF" w:rsidRPr="00A360FB" w:rsidRDefault="007C79AF" w:rsidP="007C79AF">
      <w:pPr>
        <w:spacing w:line="276" w:lineRule="auto"/>
        <w:rPr>
          <w:rFonts w:ascii="Averta" w:hAnsi="Averta"/>
        </w:rPr>
      </w:pPr>
      <w:r w:rsidRPr="00A360FB">
        <w:rPr>
          <w:rFonts w:ascii="Averta" w:hAnsi="Averta"/>
        </w:rPr>
        <w:t>Ook vandaag klinkt deze nog steeds ongelofelijk feestelijk – Kerstmis!</w:t>
      </w:r>
      <w:r>
        <w:rPr>
          <w:rFonts w:ascii="Averta" w:hAnsi="Averta"/>
        </w:rPr>
        <w:t xml:space="preserve"> </w:t>
      </w:r>
      <w:r w:rsidRPr="00A360FB">
        <w:rPr>
          <w:rFonts w:ascii="Averta" w:hAnsi="Averta"/>
        </w:rPr>
        <w:t>Zowel in het Duitstalige gebied als in de Lage Landen is ongekend veel, vaak onbekend kerst-repertoire te vinden. Prachtige stukken waarin het feest wordt verteld in ontroerende cantates, concerten, motetten en instrumentale sonates. Steeds weer horen we het verhaal over de ster en het uur van de verwachting: Sternstunde.</w:t>
      </w:r>
    </w:p>
    <w:p w14:paraId="7FD2EB88" w14:textId="77777777" w:rsidR="007C79AF" w:rsidRPr="00A360FB" w:rsidRDefault="007C79AF" w:rsidP="007C79AF">
      <w:pPr>
        <w:spacing w:line="276" w:lineRule="auto"/>
        <w:rPr>
          <w:rFonts w:ascii="Averta" w:hAnsi="Averta"/>
        </w:rPr>
      </w:pPr>
      <w:r w:rsidRPr="00A360FB">
        <w:rPr>
          <w:rFonts w:ascii="Cambria" w:hAnsi="Cambria" w:cs="Cambria"/>
        </w:rPr>
        <w:t> </w:t>
      </w:r>
    </w:p>
    <w:p w14:paraId="59A2B332" w14:textId="77777777" w:rsidR="007C79AF" w:rsidRPr="00A360FB" w:rsidRDefault="007C79AF" w:rsidP="007C79AF">
      <w:pPr>
        <w:spacing w:line="276" w:lineRule="auto"/>
        <w:rPr>
          <w:rFonts w:ascii="Averta" w:hAnsi="Averta"/>
        </w:rPr>
      </w:pPr>
      <w:r w:rsidRPr="00A360FB">
        <w:rPr>
          <w:rFonts w:ascii="Averta" w:hAnsi="Averta"/>
        </w:rPr>
        <w:t>Ensemble Polyharmonique is een solistencollectief en rijzende ster aan de Duitse vocale barokhemel. Hun specialiteit is het vroegbarokke, Duitstalige repertoire. Holland Baroque brengt samen met hen een vindingrijk programma</w:t>
      </w:r>
      <w:r w:rsidRPr="00A360FB">
        <w:rPr>
          <w:rFonts w:ascii="Cambria" w:hAnsi="Cambria" w:cs="Cambria"/>
        </w:rPr>
        <w:t> </w:t>
      </w:r>
      <w:r w:rsidRPr="00A360FB">
        <w:rPr>
          <w:rFonts w:ascii="Averta" w:hAnsi="Averta"/>
        </w:rPr>
        <w:t>van componisten o.a. Hammerschmidt, Knupfer, Praetorius, Rosenmüller en Schütz.</w:t>
      </w:r>
      <w:r w:rsidRPr="00A360FB">
        <w:rPr>
          <w:rFonts w:ascii="Cambria" w:hAnsi="Cambria" w:cs="Cambria"/>
        </w:rPr>
        <w:t> </w:t>
      </w:r>
      <w:r w:rsidRPr="00A360FB">
        <w:rPr>
          <w:rFonts w:ascii="Averta" w:hAnsi="Averta"/>
        </w:rPr>
        <w:t xml:space="preserve">Ook het Nederlands repertoire uit dezelfde tijd komt aan bod. </w:t>
      </w:r>
    </w:p>
    <w:p w14:paraId="51C1697E" w14:textId="77777777" w:rsidR="007C79AF" w:rsidRDefault="007C79AF" w:rsidP="007C79AF">
      <w:pPr>
        <w:spacing w:line="276" w:lineRule="auto"/>
        <w:rPr>
          <w:rFonts w:ascii="Averta" w:hAnsi="Averta"/>
        </w:rPr>
      </w:pPr>
      <w:r w:rsidRPr="00A360FB">
        <w:rPr>
          <w:rFonts w:ascii="Averta" w:hAnsi="Averta"/>
        </w:rPr>
        <w:t>Het geheel wordt naar goede Noord-Europese traditie doorspekt met volkse kerstliederen. De oude kerstoproep ‘Noe, Noe!’ verspreid het goede nieuws met muziek die sprankelt en verwarmt.</w:t>
      </w:r>
    </w:p>
    <w:p w14:paraId="03F8E8EF" w14:textId="77777777" w:rsidR="007C79AF" w:rsidRDefault="007C79AF" w:rsidP="007C79AF">
      <w:pPr>
        <w:spacing w:line="276" w:lineRule="auto"/>
        <w:rPr>
          <w:rFonts w:ascii="Averta" w:hAnsi="Averta"/>
        </w:rPr>
      </w:pPr>
    </w:p>
    <w:p w14:paraId="7F0CCA59" w14:textId="77777777" w:rsidR="007C79AF" w:rsidRPr="00865421" w:rsidRDefault="007C79AF" w:rsidP="007C79AF">
      <w:pPr>
        <w:spacing w:line="276" w:lineRule="auto"/>
        <w:rPr>
          <w:rFonts w:ascii="Averta" w:hAnsi="Averta"/>
        </w:rPr>
      </w:pPr>
      <w:r w:rsidRPr="00865421">
        <w:rPr>
          <w:rFonts w:ascii="Averta" w:hAnsi="Averta"/>
        </w:rPr>
        <w:t>Uitvoerenden</w:t>
      </w:r>
    </w:p>
    <w:p w14:paraId="28BBBB02" w14:textId="77777777" w:rsidR="007C79AF" w:rsidRPr="00865421" w:rsidRDefault="007C79AF" w:rsidP="007C79AF">
      <w:pPr>
        <w:spacing w:line="276" w:lineRule="auto"/>
        <w:rPr>
          <w:rFonts w:ascii="Averta" w:hAnsi="Averta"/>
        </w:rPr>
      </w:pPr>
      <w:r w:rsidRPr="00865421">
        <w:rPr>
          <w:rFonts w:ascii="Averta" w:hAnsi="Averta"/>
          <w:b/>
          <w:bCs/>
        </w:rPr>
        <w:t>Ensemble Polyharmonique</w:t>
      </w:r>
      <w:r w:rsidRPr="00865421">
        <w:rPr>
          <w:rFonts w:ascii="Averta" w:hAnsi="Averta"/>
        </w:rPr>
        <w:t xml:space="preserve"> </w:t>
      </w:r>
    </w:p>
    <w:p w14:paraId="45020D2C" w14:textId="77777777" w:rsidR="007C79AF" w:rsidRDefault="007C79AF" w:rsidP="007C79AF">
      <w:pPr>
        <w:spacing w:line="276" w:lineRule="auto"/>
        <w:rPr>
          <w:rFonts w:ascii="Averta" w:hAnsi="Averta"/>
        </w:rPr>
      </w:pPr>
      <w:r w:rsidRPr="00865421">
        <w:rPr>
          <w:rFonts w:ascii="Averta" w:hAnsi="Averta"/>
          <w:b/>
          <w:bCs/>
        </w:rPr>
        <w:t>Holland Baroque</w:t>
      </w:r>
      <w:r>
        <w:rPr>
          <w:rFonts w:ascii="Averta" w:hAnsi="Averta"/>
        </w:rPr>
        <w:t xml:space="preserve"> </w:t>
      </w:r>
    </w:p>
    <w:p w14:paraId="7AC03BD4" w14:textId="77777777" w:rsidR="007C79AF" w:rsidRDefault="007C79AF" w:rsidP="007C79AF">
      <w:pPr>
        <w:spacing w:line="276" w:lineRule="auto"/>
        <w:rPr>
          <w:rFonts w:ascii="Averta" w:hAnsi="Averta"/>
        </w:rPr>
      </w:pPr>
    </w:p>
    <w:p w14:paraId="3BC434F8" w14:textId="77777777" w:rsidR="007C79AF" w:rsidRPr="00865421" w:rsidRDefault="007C79AF" w:rsidP="007C79AF">
      <w:pPr>
        <w:spacing w:line="276" w:lineRule="auto"/>
        <w:rPr>
          <w:rFonts w:ascii="Averta" w:hAnsi="Averta"/>
        </w:rPr>
      </w:pPr>
      <w:r w:rsidRPr="00865421">
        <w:rPr>
          <w:rFonts w:ascii="Averta" w:hAnsi="Averta"/>
        </w:rPr>
        <w:t>Programma</w:t>
      </w:r>
    </w:p>
    <w:p w14:paraId="7130D8CB" w14:textId="77777777" w:rsidR="007C79AF" w:rsidRPr="00865421" w:rsidRDefault="007C79AF" w:rsidP="007C79AF">
      <w:pPr>
        <w:spacing w:line="276" w:lineRule="auto"/>
        <w:rPr>
          <w:rFonts w:ascii="Averta" w:hAnsi="Averta"/>
          <w:b/>
          <w:bCs/>
        </w:rPr>
      </w:pPr>
      <w:r>
        <w:rPr>
          <w:rFonts w:ascii="Averta" w:hAnsi="Averta"/>
        </w:rPr>
        <w:t xml:space="preserve">Werken van </w:t>
      </w:r>
      <w:r w:rsidRPr="00865421">
        <w:rPr>
          <w:rFonts w:ascii="Averta" w:hAnsi="Averta"/>
          <w:b/>
          <w:bCs/>
        </w:rPr>
        <w:t>Andreas Hammerschmidt, Johann Rosenmüller en Heinrich Schütz.</w:t>
      </w:r>
      <w:r>
        <w:rPr>
          <w:rFonts w:ascii="Averta" w:hAnsi="Averta"/>
          <w:b/>
          <w:bCs/>
        </w:rPr>
        <w:t xml:space="preserve"> </w:t>
      </w:r>
    </w:p>
    <w:p w14:paraId="70D6ED87" w14:textId="77777777" w:rsidR="00F169E4" w:rsidRDefault="00F169E4"/>
    <w:sectPr w:rsidR="00F169E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C6DD" w14:textId="77777777" w:rsidR="007E7AA2" w:rsidRDefault="007E7AA2" w:rsidP="004B1F45">
      <w:r>
        <w:separator/>
      </w:r>
    </w:p>
  </w:endnote>
  <w:endnote w:type="continuationSeparator" w:id="0">
    <w:p w14:paraId="26FE6A94" w14:textId="77777777" w:rsidR="007E7AA2" w:rsidRDefault="007E7AA2" w:rsidP="004B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w:panose1 w:val="020B0604020202020204"/>
    <w:charset w:val="4D"/>
    <w:family w:val="auto"/>
    <w:pitch w:val="variable"/>
    <w:sig w:usb0="20000087" w:usb1="0000000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10E7" w14:textId="3B78EDFA" w:rsidR="004B1F45" w:rsidRPr="004B1F45" w:rsidRDefault="004B1F45" w:rsidP="004B1F45">
    <w:pPr>
      <w:pStyle w:val="Footer"/>
      <w:jc w:val="center"/>
      <w:rPr>
        <w:rFonts w:ascii="Averta" w:hAnsi="Averta"/>
        <w:sz w:val="20"/>
        <w:szCs w:val="20"/>
      </w:rPr>
    </w:pPr>
    <w:r w:rsidRPr="004B1F45">
      <w:rPr>
        <w:rFonts w:ascii="Averta" w:hAnsi="Averta"/>
        <w:sz w:val="20"/>
        <w:szCs w:val="20"/>
      </w:rPr>
      <w:t>hollandbaroque.com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2F8F" w14:textId="77777777" w:rsidR="007E7AA2" w:rsidRDefault="007E7AA2" w:rsidP="004B1F45">
      <w:r>
        <w:separator/>
      </w:r>
    </w:p>
  </w:footnote>
  <w:footnote w:type="continuationSeparator" w:id="0">
    <w:p w14:paraId="1A311906" w14:textId="77777777" w:rsidR="007E7AA2" w:rsidRDefault="007E7AA2" w:rsidP="004B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FF74" w14:textId="5CB44474" w:rsidR="004B1F45" w:rsidRDefault="004B1F45">
    <w:pPr>
      <w:pStyle w:val="Header"/>
    </w:pPr>
    <w:r>
      <w:rPr>
        <w:noProof/>
      </w:rPr>
      <w:drawing>
        <wp:inline distT="0" distB="0" distL="0" distR="0" wp14:anchorId="0AB2F78D" wp14:editId="4C8C0EE8">
          <wp:extent cx="1168400" cy="533400"/>
          <wp:effectExtent l="0" t="0" r="0" b="0"/>
          <wp:docPr id="1" name="Picture 1"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te,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8400" cy="533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26"/>
    <w:rsid w:val="004B1F45"/>
    <w:rsid w:val="007C79AF"/>
    <w:rsid w:val="007E7AA2"/>
    <w:rsid w:val="009F7BCE"/>
    <w:rsid w:val="00CA4D26"/>
    <w:rsid w:val="00F16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FD6527"/>
  <w15:chartTrackingRefBased/>
  <w15:docId w15:val="{1B0882B7-9228-2D4F-9E36-B65A8EA8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D26"/>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4D26"/>
  </w:style>
  <w:style w:type="paragraph" w:styleId="Header">
    <w:name w:val="header"/>
    <w:basedOn w:val="Normal"/>
    <w:link w:val="HeaderChar"/>
    <w:uiPriority w:val="99"/>
    <w:unhideWhenUsed/>
    <w:rsid w:val="004B1F45"/>
    <w:pPr>
      <w:tabs>
        <w:tab w:val="center" w:pos="4513"/>
        <w:tab w:val="right" w:pos="9026"/>
      </w:tabs>
    </w:pPr>
  </w:style>
  <w:style w:type="character" w:customStyle="1" w:styleId="HeaderChar">
    <w:name w:val="Header Char"/>
    <w:basedOn w:val="DefaultParagraphFont"/>
    <w:link w:val="Header"/>
    <w:uiPriority w:val="99"/>
    <w:rsid w:val="004B1F45"/>
    <w:rPr>
      <w:rFonts w:ascii="Times New Roman" w:eastAsia="Times New Roman" w:hAnsi="Times New Roman" w:cs="Times New Roman"/>
      <w:lang w:eastAsia="zh-CN"/>
    </w:rPr>
  </w:style>
  <w:style w:type="paragraph" w:styleId="Footer">
    <w:name w:val="footer"/>
    <w:basedOn w:val="Normal"/>
    <w:link w:val="FooterChar"/>
    <w:uiPriority w:val="99"/>
    <w:unhideWhenUsed/>
    <w:rsid w:val="004B1F45"/>
    <w:pPr>
      <w:tabs>
        <w:tab w:val="center" w:pos="4513"/>
        <w:tab w:val="right" w:pos="9026"/>
      </w:tabs>
    </w:pPr>
  </w:style>
  <w:style w:type="character" w:customStyle="1" w:styleId="FooterChar">
    <w:name w:val="Footer Char"/>
    <w:basedOn w:val="DefaultParagraphFont"/>
    <w:link w:val="Footer"/>
    <w:uiPriority w:val="99"/>
    <w:rsid w:val="004B1F45"/>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1198</Characters>
  <Application>Microsoft Office Word</Application>
  <DocSecurity>0</DocSecurity>
  <Lines>70</Lines>
  <Paragraphs>20</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van Geffen</dc:creator>
  <cp:keywords/>
  <dc:description/>
  <cp:lastModifiedBy>Gisela Draijer</cp:lastModifiedBy>
  <cp:revision>2</cp:revision>
  <dcterms:created xsi:type="dcterms:W3CDTF">2023-06-08T14:04:00Z</dcterms:created>
  <dcterms:modified xsi:type="dcterms:W3CDTF">2023-06-08T14:04:00Z</dcterms:modified>
</cp:coreProperties>
</file>