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F7744" w14:textId="002706F6" w:rsidR="00E25FF0" w:rsidRPr="00CD6DB6" w:rsidRDefault="00E25FF0" w:rsidP="00E25FF0">
      <w:pPr>
        <w:rPr>
          <w:b/>
          <w:bCs/>
        </w:rPr>
      </w:pPr>
      <w:r w:rsidRPr="00CD6DB6">
        <w:rPr>
          <w:b/>
          <w:bCs/>
          <w:i/>
          <w:iCs/>
        </w:rPr>
        <w:t>Tranen van Brabant</w:t>
      </w:r>
    </w:p>
    <w:p w14:paraId="053F4492" w14:textId="4EC3DF61" w:rsidR="00E25FF0" w:rsidRPr="00CD6DB6" w:rsidRDefault="00E25FF0" w:rsidP="00E25FF0">
      <w:pPr>
        <w:rPr>
          <w:i/>
          <w:iCs/>
        </w:rPr>
      </w:pPr>
      <w:r w:rsidRPr="00CD6DB6">
        <w:rPr>
          <w:i/>
          <w:iCs/>
        </w:rPr>
        <w:t xml:space="preserve">Door Judith en Tineke Steenbrink </w:t>
      </w:r>
    </w:p>
    <w:p w14:paraId="4B5D6551" w14:textId="77777777" w:rsidR="00E25FF0" w:rsidRPr="00CD6DB6" w:rsidRDefault="00E25FF0" w:rsidP="00E25FF0"/>
    <w:p w14:paraId="419282E8" w14:textId="77777777" w:rsidR="00B036FD" w:rsidRPr="00CD6DB6" w:rsidRDefault="00B036FD" w:rsidP="00B036FD">
      <w:pPr>
        <w:rPr>
          <w:b/>
          <w:bCs/>
        </w:rPr>
      </w:pPr>
    </w:p>
    <w:p w14:paraId="2AFB656F" w14:textId="16E2ABFF" w:rsidR="00E25FF0" w:rsidRPr="00CD6DB6" w:rsidRDefault="00DB704B" w:rsidP="00E25FF0">
      <w:pPr>
        <w:rPr>
          <w:b/>
          <w:bCs/>
        </w:rPr>
      </w:pPr>
      <w:r w:rsidRPr="00CD6DB6">
        <w:rPr>
          <w:b/>
          <w:bCs/>
        </w:rPr>
        <w:t>Van Passietijd</w:t>
      </w:r>
      <w:r w:rsidR="00E25FF0" w:rsidRPr="00CD6DB6">
        <w:rPr>
          <w:b/>
          <w:bCs/>
        </w:rPr>
        <w:t xml:space="preserve"> naar Pasen</w:t>
      </w:r>
    </w:p>
    <w:p w14:paraId="562E40C2" w14:textId="29CD448A" w:rsidR="00881077" w:rsidRPr="00CD6DB6" w:rsidRDefault="00E25FF0" w:rsidP="00881077">
      <w:pPr>
        <w:rPr>
          <w:i/>
        </w:rPr>
      </w:pPr>
      <w:r w:rsidRPr="00CD6DB6">
        <w:rPr>
          <w:bCs/>
          <w:i/>
        </w:rPr>
        <w:t xml:space="preserve">Muzikale tradities </w:t>
      </w:r>
      <w:r w:rsidR="00415940" w:rsidRPr="00CD6DB6">
        <w:rPr>
          <w:bCs/>
          <w:i/>
        </w:rPr>
        <w:t>uit</w:t>
      </w:r>
      <w:r w:rsidR="00DB704B" w:rsidRPr="00CD6DB6">
        <w:rPr>
          <w:bCs/>
          <w:i/>
        </w:rPr>
        <w:t xml:space="preserve"> </w:t>
      </w:r>
      <w:r w:rsidRPr="00CD6DB6">
        <w:rPr>
          <w:bCs/>
          <w:i/>
        </w:rPr>
        <w:t xml:space="preserve">het </w:t>
      </w:r>
      <w:r w:rsidR="006A30A0" w:rsidRPr="00CD6DB6">
        <w:rPr>
          <w:bCs/>
          <w:i/>
        </w:rPr>
        <w:t>barokke</w:t>
      </w:r>
      <w:r w:rsidR="00DB704B" w:rsidRPr="00CD6DB6">
        <w:rPr>
          <w:bCs/>
          <w:i/>
        </w:rPr>
        <w:t xml:space="preserve"> kloosterleven in Noord-Brabant</w:t>
      </w:r>
      <w:r w:rsidR="00881077" w:rsidRPr="00CD6DB6">
        <w:rPr>
          <w:bCs/>
          <w:i/>
        </w:rPr>
        <w:t xml:space="preserve"> komen tot leven in het concert </w:t>
      </w:r>
      <w:r w:rsidR="00881077" w:rsidRPr="00CD6DB6">
        <w:rPr>
          <w:bCs/>
          <w:i/>
          <w:iCs/>
        </w:rPr>
        <w:t>Tranen van Brabant</w:t>
      </w:r>
      <w:r w:rsidR="00DB704B" w:rsidRPr="00CD6DB6">
        <w:rPr>
          <w:bCs/>
          <w:i/>
        </w:rPr>
        <w:t xml:space="preserve">. </w:t>
      </w:r>
      <w:r w:rsidR="00236087">
        <w:rPr>
          <w:bCs/>
          <w:i/>
        </w:rPr>
        <w:t>“</w:t>
      </w:r>
      <w:r w:rsidR="00881077" w:rsidRPr="00CD6DB6">
        <w:rPr>
          <w:bCs/>
          <w:i/>
        </w:rPr>
        <w:t>Onterecht wordt wel gedacht dat Nederland in de 17</w:t>
      </w:r>
      <w:r w:rsidR="00881077" w:rsidRPr="00CD6DB6">
        <w:rPr>
          <w:bCs/>
          <w:i/>
          <w:vertAlign w:val="superscript"/>
        </w:rPr>
        <w:t>de</w:t>
      </w:r>
      <w:r w:rsidR="00881077" w:rsidRPr="00CD6DB6">
        <w:rPr>
          <w:bCs/>
          <w:i/>
        </w:rPr>
        <w:t xml:space="preserve"> eeuw zonder Sweelinck een muzikaal moeras was; wij zijn juist geraakt door de eigenheid en zeggingskracht van een evengoed bijzonder, maar minder bekend </w:t>
      </w:r>
      <w:r w:rsidR="00FD46DA" w:rsidRPr="00CD6DB6">
        <w:rPr>
          <w:bCs/>
          <w:i/>
        </w:rPr>
        <w:t>repertoire.”</w:t>
      </w:r>
    </w:p>
    <w:p w14:paraId="61E9ABC3" w14:textId="1197B955" w:rsidR="002C7A69" w:rsidRPr="00CD6DB6" w:rsidRDefault="002C7A69" w:rsidP="00E25FF0">
      <w:pPr>
        <w:rPr>
          <w:b/>
          <w:bCs/>
        </w:rPr>
      </w:pPr>
    </w:p>
    <w:p w14:paraId="1564E536" w14:textId="1A5EB590" w:rsidR="002C7A69" w:rsidRPr="00CD6DB6" w:rsidRDefault="002C7A69" w:rsidP="002C7A69">
      <w:r w:rsidRPr="00CD6DB6">
        <w:rPr>
          <w:b/>
          <w:bCs/>
        </w:rPr>
        <w:t xml:space="preserve">Inspiratie uit het kloosterleven </w:t>
      </w:r>
    </w:p>
    <w:p w14:paraId="7836EDE6" w14:textId="6018E0F0" w:rsidR="00061661" w:rsidRDefault="002C7A69" w:rsidP="00E25FF0">
      <w:r w:rsidRPr="00CD6DB6">
        <w:t>Voor dit project onderzochten Tineke en Judith Steenbrink</w:t>
      </w:r>
      <w:r w:rsidR="0089215E" w:rsidRPr="00CD6DB6">
        <w:t xml:space="preserve"> opnieuw</w:t>
      </w:r>
      <w:r w:rsidRPr="00CD6DB6">
        <w:t xml:space="preserve"> het 17de-eeuwse geestelijke repertoire, voornamelijk uit Noord-Brabant.</w:t>
      </w:r>
      <w:r w:rsidR="00935B8D" w:rsidRPr="00CD6DB6">
        <w:t xml:space="preserve"> </w:t>
      </w:r>
      <w:r w:rsidR="00C97A8B" w:rsidRPr="00CD6DB6">
        <w:t xml:space="preserve">Dat was immers de plek waar kloosters nog, zij het in enclaves, konden bestaan. </w:t>
      </w:r>
      <w:r w:rsidR="00935B8D" w:rsidRPr="00CD6DB6">
        <w:t>Na het eerste</w:t>
      </w:r>
      <w:r w:rsidR="005A6023" w:rsidRPr="00CD6DB6">
        <w:t xml:space="preserve"> onderzoek</w:t>
      </w:r>
      <w:r w:rsidR="00FA37AD" w:rsidRPr="00CD6DB6">
        <w:t>,</w:t>
      </w:r>
      <w:r w:rsidR="005A6023" w:rsidRPr="00CD6DB6">
        <w:t xml:space="preserve"> dat resulteerde</w:t>
      </w:r>
      <w:r w:rsidR="00FD46DA" w:rsidRPr="00CD6DB6">
        <w:t xml:space="preserve"> in het programma </w:t>
      </w:r>
      <w:r w:rsidR="00FD46DA" w:rsidRPr="00CD6DB6">
        <w:rPr>
          <w:i/>
        </w:rPr>
        <w:t>Brabant 1653</w:t>
      </w:r>
      <w:r w:rsidR="00FA37AD" w:rsidRPr="00CD6DB6">
        <w:t xml:space="preserve">, gingen zij verder met het verzamelen van documenten. </w:t>
      </w:r>
      <w:r w:rsidR="00286635" w:rsidRPr="00CD6DB6">
        <w:t xml:space="preserve">Tineke legde via antiquairs de hand op 38 liturgische muziekboeken uit de 17de en 18de eeuw, elk met gemiddeld tussen de 400 en </w:t>
      </w:r>
      <w:r w:rsidR="003669A8">
        <w:t>9</w:t>
      </w:r>
      <w:r w:rsidR="00286635" w:rsidRPr="00CD6DB6">
        <w:t>00 pagina’</w:t>
      </w:r>
      <w:r w:rsidR="00C97A8B" w:rsidRPr="00CD6DB6">
        <w:t>s.</w:t>
      </w:r>
      <w:r w:rsidR="00286635" w:rsidRPr="00CD6DB6">
        <w:t xml:space="preserve"> </w:t>
      </w:r>
      <w:r w:rsidR="00C97A8B" w:rsidRPr="00CD6DB6">
        <w:t xml:space="preserve">Ze bestudeerde deze boeken, die de basis vormen voor </w:t>
      </w:r>
      <w:r w:rsidR="00C97A8B" w:rsidRPr="00CD6DB6">
        <w:rPr>
          <w:i/>
        </w:rPr>
        <w:t>Tranen van Brabant</w:t>
      </w:r>
      <w:r w:rsidR="005A6023" w:rsidRPr="00CD6DB6">
        <w:t>.</w:t>
      </w:r>
      <w:r w:rsidRPr="00CD6DB6">
        <w:t xml:space="preserve"> </w:t>
      </w:r>
    </w:p>
    <w:p w14:paraId="04ADA522" w14:textId="03E4B66C" w:rsidR="002C7A69" w:rsidRPr="00CD6DB6" w:rsidRDefault="002C7A69" w:rsidP="00E25FF0">
      <w:pPr>
        <w:rPr>
          <w:b/>
          <w:bCs/>
        </w:rPr>
      </w:pPr>
    </w:p>
    <w:p w14:paraId="7EAA951D" w14:textId="7591F0B5" w:rsidR="002C7A69" w:rsidRPr="00CD6DB6" w:rsidRDefault="00DB704B" w:rsidP="003410A7">
      <w:r w:rsidRPr="00CD6DB6">
        <w:rPr>
          <w:b/>
          <w:bCs/>
        </w:rPr>
        <w:t>Passiemuziek zoals die in de vrouwenkloosters en schuilkerken geklonken heeft</w:t>
      </w:r>
      <w:r w:rsidR="00881077" w:rsidRPr="00CD6DB6">
        <w:br/>
      </w:r>
      <w:r w:rsidR="008E2F76" w:rsidRPr="00CD6DB6">
        <w:rPr>
          <w:color w:val="000000" w:themeColor="text1"/>
        </w:rPr>
        <w:t>V</w:t>
      </w:r>
      <w:r w:rsidR="00E25FF0" w:rsidRPr="00CD6DB6">
        <w:rPr>
          <w:color w:val="000000" w:themeColor="text1"/>
        </w:rPr>
        <w:t xml:space="preserve">eertig dagen </w:t>
      </w:r>
      <w:r w:rsidRPr="00CD6DB6">
        <w:rPr>
          <w:color w:val="000000" w:themeColor="text1"/>
        </w:rPr>
        <w:t>vol</w:t>
      </w:r>
      <w:r w:rsidR="008F1569" w:rsidRPr="00CD6DB6">
        <w:rPr>
          <w:color w:val="000000" w:themeColor="text1"/>
        </w:rPr>
        <w:t xml:space="preserve"> </w:t>
      </w:r>
      <w:r w:rsidR="00415940" w:rsidRPr="00CD6DB6">
        <w:rPr>
          <w:color w:val="000000" w:themeColor="text1"/>
        </w:rPr>
        <w:t>litanieën</w:t>
      </w:r>
      <w:r w:rsidR="00E25FF0" w:rsidRPr="00CD6DB6">
        <w:rPr>
          <w:color w:val="000000" w:themeColor="text1"/>
        </w:rPr>
        <w:t>,</w:t>
      </w:r>
      <w:r w:rsidR="008E2F76" w:rsidRPr="00CD6DB6">
        <w:rPr>
          <w:color w:val="000000" w:themeColor="text1"/>
        </w:rPr>
        <w:t xml:space="preserve"> barok-gregoriaans</w:t>
      </w:r>
      <w:r w:rsidR="00B036FD" w:rsidRPr="00CD6DB6">
        <w:rPr>
          <w:color w:val="000000" w:themeColor="text1"/>
        </w:rPr>
        <w:t xml:space="preserve">, </w:t>
      </w:r>
      <w:r w:rsidRPr="00CD6DB6">
        <w:rPr>
          <w:color w:val="000000" w:themeColor="text1"/>
        </w:rPr>
        <w:t xml:space="preserve">en </w:t>
      </w:r>
      <w:proofErr w:type="spellStart"/>
      <w:r w:rsidR="008E2F76" w:rsidRPr="00CD6DB6">
        <w:rPr>
          <w:color w:val="000000" w:themeColor="text1"/>
        </w:rPr>
        <w:t>lijdens</w:t>
      </w:r>
      <w:r w:rsidR="00E25FF0" w:rsidRPr="00CD6DB6">
        <w:rPr>
          <w:color w:val="000000" w:themeColor="text1"/>
        </w:rPr>
        <w:t>werken</w:t>
      </w:r>
      <w:proofErr w:type="spellEnd"/>
      <w:r w:rsidR="00E25FF0" w:rsidRPr="00CD6DB6">
        <w:rPr>
          <w:color w:val="000000" w:themeColor="text1"/>
        </w:rPr>
        <w:t xml:space="preserve"> van Benedictus à Sancto </w:t>
      </w:r>
      <w:r w:rsidR="00E25FF0" w:rsidRPr="00CD6DB6">
        <w:t>Josepho</w:t>
      </w:r>
      <w:r w:rsidR="008E2F76" w:rsidRPr="00CD6DB6">
        <w:t xml:space="preserve"> en zijn katholieke tijdgenoten zoals</w:t>
      </w:r>
      <w:r w:rsidR="00E25FF0" w:rsidRPr="00CD6DB6">
        <w:t xml:space="preserve"> Herman Hollanders </w:t>
      </w:r>
      <w:r w:rsidR="008E2F76" w:rsidRPr="00CD6DB6">
        <w:t>en</w:t>
      </w:r>
      <w:r w:rsidR="00E25FF0" w:rsidRPr="00CD6DB6">
        <w:t xml:space="preserve"> Carl Rosier</w:t>
      </w:r>
      <w:r w:rsidR="00B036FD" w:rsidRPr="00CD6DB6">
        <w:t>.</w:t>
      </w:r>
      <w:r w:rsidR="008E2F76" w:rsidRPr="00CD6DB6">
        <w:t xml:space="preserve"> </w:t>
      </w:r>
      <w:r w:rsidR="00B036FD" w:rsidRPr="0031125D">
        <w:t>Er klinkt B</w:t>
      </w:r>
      <w:r w:rsidR="008E2F76" w:rsidRPr="0031125D">
        <w:t xml:space="preserve">rabantse muziek </w:t>
      </w:r>
      <w:r w:rsidR="00632D69" w:rsidRPr="0031125D">
        <w:t>van</w:t>
      </w:r>
      <w:r w:rsidR="008E2F76" w:rsidRPr="0031125D">
        <w:t xml:space="preserve"> Aswoensdag </w:t>
      </w:r>
      <w:r w:rsidR="007476C3" w:rsidRPr="0031125D">
        <w:t>u</w:t>
      </w:r>
      <w:r w:rsidR="00DA47B1" w:rsidRPr="0031125D">
        <w:t>it</w:t>
      </w:r>
      <w:r w:rsidR="00945EFC" w:rsidRPr="0031125D">
        <w:t xml:space="preserve"> de L</w:t>
      </w:r>
      <w:r w:rsidR="00DA47B1" w:rsidRPr="0031125D">
        <w:t>ij</w:t>
      </w:r>
      <w:r w:rsidR="00945EFC" w:rsidRPr="0031125D">
        <w:t xml:space="preserve">denstijd </w:t>
      </w:r>
      <w:r w:rsidRPr="0031125D">
        <w:t xml:space="preserve">tot </w:t>
      </w:r>
      <w:r w:rsidR="00E25FF0" w:rsidRPr="0031125D">
        <w:t>Pasen</w:t>
      </w:r>
      <w:r w:rsidR="0031125D" w:rsidRPr="0031125D">
        <w:t xml:space="preserve">, wanneer de opstanding van Christus met hoopvolle klanken </w:t>
      </w:r>
      <w:r w:rsidR="00945EFC" w:rsidRPr="0031125D">
        <w:t xml:space="preserve">uitbundig </w:t>
      </w:r>
      <w:r w:rsidR="00E25FF0" w:rsidRPr="0031125D">
        <w:t>gevierd wordt.</w:t>
      </w:r>
      <w:r w:rsidR="002C7A69" w:rsidRPr="00CD6DB6">
        <w:br/>
      </w:r>
      <w:r w:rsidR="006330C3" w:rsidRPr="00CD6DB6">
        <w:t xml:space="preserve">In dit concert volgt na de </w:t>
      </w:r>
      <w:r w:rsidR="00B036FD" w:rsidRPr="00CD6DB6">
        <w:t>Veertigdagentijd</w:t>
      </w:r>
      <w:r w:rsidR="00BA727C" w:rsidRPr="00CD6DB6">
        <w:t>, ook wel Vastentijd genoemd,</w:t>
      </w:r>
      <w:r w:rsidR="00B036FD" w:rsidRPr="00CD6DB6">
        <w:t xml:space="preserve"> </w:t>
      </w:r>
      <w:r w:rsidR="006330C3" w:rsidRPr="00CD6DB6">
        <w:t xml:space="preserve">óók </w:t>
      </w:r>
      <w:r w:rsidR="00327E0E" w:rsidRPr="00CD6DB6">
        <w:t xml:space="preserve">de </w:t>
      </w:r>
      <w:r w:rsidR="006330C3" w:rsidRPr="00CD6DB6">
        <w:t xml:space="preserve">muziek van de opstanding. </w:t>
      </w:r>
      <w:r w:rsidR="00BA727C" w:rsidRPr="00CD6DB6">
        <w:t>De</w:t>
      </w:r>
      <w:r w:rsidR="00632D69" w:rsidRPr="00CD6DB6">
        <w:t xml:space="preserve"> meeste</w:t>
      </w:r>
      <w:r w:rsidR="00BA727C" w:rsidRPr="00CD6DB6">
        <w:t xml:space="preserve"> </w:t>
      </w:r>
      <w:r w:rsidR="00E25FF0" w:rsidRPr="00CD6DB6">
        <w:t>gezangen</w:t>
      </w:r>
      <w:r w:rsidR="00327E0E" w:rsidRPr="00CD6DB6">
        <w:t xml:space="preserve"> zijn geschreven voor een bepaalde dag</w:t>
      </w:r>
      <w:r w:rsidR="00D54E05" w:rsidRPr="00CD6DB6">
        <w:t xml:space="preserve"> van het </w:t>
      </w:r>
      <w:r w:rsidR="00BA727C" w:rsidRPr="00CD6DB6">
        <w:t xml:space="preserve">kerkelijk </w:t>
      </w:r>
      <w:r w:rsidR="00D54E05" w:rsidRPr="00CD6DB6">
        <w:t>jaar</w:t>
      </w:r>
      <w:r w:rsidR="00327E0E" w:rsidRPr="00CD6DB6">
        <w:t xml:space="preserve">. </w:t>
      </w:r>
      <w:r w:rsidR="00632D69" w:rsidRPr="00CD6DB6">
        <w:t>Zo hoort het</w:t>
      </w:r>
      <w:r w:rsidR="00327E0E" w:rsidRPr="00CD6DB6">
        <w:t xml:space="preserve"> </w:t>
      </w:r>
      <w:r w:rsidR="00DA47B1" w:rsidRPr="00CD6DB6">
        <w:rPr>
          <w:i/>
          <w:iCs/>
        </w:rPr>
        <w:t xml:space="preserve">O Vos </w:t>
      </w:r>
      <w:r w:rsidR="006330C3" w:rsidRPr="00CD6DB6">
        <w:rPr>
          <w:i/>
          <w:iCs/>
        </w:rPr>
        <w:t>Omnes</w:t>
      </w:r>
      <w:r w:rsidR="00327E0E" w:rsidRPr="00CD6DB6">
        <w:rPr>
          <w:i/>
          <w:iCs/>
        </w:rPr>
        <w:t xml:space="preserve"> </w:t>
      </w:r>
      <w:r w:rsidR="00327E0E" w:rsidRPr="00CD6DB6">
        <w:t xml:space="preserve">van </w:t>
      </w:r>
      <w:r w:rsidR="006330C3" w:rsidRPr="00CD6DB6">
        <w:t>Herman Hollanders</w:t>
      </w:r>
      <w:r w:rsidR="00327E0E" w:rsidRPr="00CD6DB6">
        <w:rPr>
          <w:i/>
          <w:iCs/>
        </w:rPr>
        <w:t xml:space="preserve"> </w:t>
      </w:r>
      <w:r w:rsidR="00632D69" w:rsidRPr="00CD6DB6">
        <w:t xml:space="preserve">bij </w:t>
      </w:r>
      <w:r w:rsidR="006330C3" w:rsidRPr="00CD6DB6">
        <w:t>Witte Donderdag</w:t>
      </w:r>
      <w:r w:rsidR="00327E0E" w:rsidRPr="00CD6DB6">
        <w:t xml:space="preserve"> en</w:t>
      </w:r>
      <w:r w:rsidR="00632D69" w:rsidRPr="00CD6DB6">
        <w:t xml:space="preserve"> is</w:t>
      </w:r>
      <w:r w:rsidR="00BA727C" w:rsidRPr="00CD6DB6">
        <w:t xml:space="preserve"> het </w:t>
      </w:r>
      <w:r w:rsidR="00BA727C" w:rsidRPr="00CD6DB6">
        <w:rPr>
          <w:i/>
          <w:iCs/>
        </w:rPr>
        <w:t xml:space="preserve">Victimae Pascali </w:t>
      </w:r>
      <w:r w:rsidR="0016603E" w:rsidRPr="00CD6DB6">
        <w:rPr>
          <w:i/>
          <w:iCs/>
        </w:rPr>
        <w:t>L</w:t>
      </w:r>
      <w:r w:rsidR="00BA727C" w:rsidRPr="00CD6DB6">
        <w:rPr>
          <w:i/>
          <w:iCs/>
        </w:rPr>
        <w:t>audes</w:t>
      </w:r>
      <w:r w:rsidR="00BA727C" w:rsidRPr="00CD6DB6">
        <w:t xml:space="preserve"> voor </w:t>
      </w:r>
      <w:r w:rsidR="0016603E" w:rsidRPr="00CD6DB6">
        <w:t xml:space="preserve">Paaszondag </w:t>
      </w:r>
      <w:r w:rsidR="00632D69" w:rsidRPr="00CD6DB6">
        <w:t>geschreven.</w:t>
      </w:r>
    </w:p>
    <w:p w14:paraId="26FD2D2E" w14:textId="77777777" w:rsidR="002C7A69" w:rsidRPr="00CD6DB6" w:rsidRDefault="002C7A69" w:rsidP="003410A7"/>
    <w:p w14:paraId="6C840A1F" w14:textId="20852B71" w:rsidR="00CD6DB6" w:rsidRPr="00CD6DB6" w:rsidRDefault="00CD6DB6" w:rsidP="003410A7">
      <w:r w:rsidRPr="00CD6DB6">
        <w:rPr>
          <w:b/>
        </w:rPr>
        <w:t>Stabat Mater</w:t>
      </w:r>
    </w:p>
    <w:p w14:paraId="1BE8C975" w14:textId="7DBA03E7" w:rsidR="003410A7" w:rsidRPr="00CD6DB6" w:rsidRDefault="002C7A69" w:rsidP="003410A7">
      <w:pPr>
        <w:rPr>
          <w:rFonts w:cstheme="minorHAnsi"/>
        </w:rPr>
      </w:pPr>
      <w:r w:rsidRPr="00CD6DB6">
        <w:t>Zo kleurt e</w:t>
      </w:r>
      <w:r w:rsidR="00D54E05" w:rsidRPr="00CD6DB6">
        <w:t xml:space="preserve">lk stuk naar de gebeurtenis </w:t>
      </w:r>
      <w:r w:rsidR="00632D69" w:rsidRPr="00CD6DB6">
        <w:t>waarvoor het geschreven is</w:t>
      </w:r>
      <w:r w:rsidR="00D54E05" w:rsidRPr="00CD6DB6">
        <w:t xml:space="preserve">. </w:t>
      </w:r>
      <w:r w:rsidR="00632D69" w:rsidRPr="00CD6DB6">
        <w:t xml:space="preserve">Het </w:t>
      </w:r>
      <w:r w:rsidR="00E25FF0" w:rsidRPr="00CD6DB6">
        <w:rPr>
          <w:i/>
          <w:iCs/>
        </w:rPr>
        <w:t xml:space="preserve">Stabat Mater </w:t>
      </w:r>
      <w:r w:rsidR="00632D69" w:rsidRPr="00CD6DB6">
        <w:t xml:space="preserve">wordt </w:t>
      </w:r>
      <w:r w:rsidR="00E25FF0" w:rsidRPr="00CD6DB6">
        <w:t xml:space="preserve">beschreven als het meest </w:t>
      </w:r>
      <w:r w:rsidR="00061661">
        <w:t>bedroefde</w:t>
      </w:r>
      <w:r w:rsidR="00E25FF0" w:rsidRPr="00CD6DB6">
        <w:t xml:space="preserve"> </w:t>
      </w:r>
      <w:r w:rsidR="0016603E" w:rsidRPr="00CD6DB6">
        <w:t xml:space="preserve">gregoriaanse </w:t>
      </w:r>
      <w:r w:rsidR="00E25FF0" w:rsidRPr="00CD6DB6">
        <w:t>gezang</w:t>
      </w:r>
      <w:r w:rsidR="0016603E" w:rsidRPr="00CD6DB6">
        <w:t>.</w:t>
      </w:r>
      <w:r w:rsidR="00E25FF0" w:rsidRPr="00CD6DB6">
        <w:t xml:space="preserve"> </w:t>
      </w:r>
      <w:r w:rsidR="00236087">
        <w:t>Judith en Tineke</w:t>
      </w:r>
      <w:r w:rsidR="00236087" w:rsidRPr="00CD6DB6">
        <w:t xml:space="preserve"> </w:t>
      </w:r>
      <w:r w:rsidR="00E25FF0" w:rsidRPr="00CD6DB6">
        <w:t>vonden</w:t>
      </w:r>
      <w:r w:rsidR="00CD6DB6" w:rsidRPr="00CD6DB6">
        <w:t xml:space="preserve"> er</w:t>
      </w:r>
      <w:r w:rsidR="00D54E05" w:rsidRPr="00CD6DB6">
        <w:t xml:space="preserve"> een versie van</w:t>
      </w:r>
      <w:r w:rsidR="00E25FF0" w:rsidRPr="00CD6DB6">
        <w:t xml:space="preserve"> terug in een processie-boekj</w:t>
      </w:r>
      <w:r w:rsidR="00963CAC" w:rsidRPr="00CD6DB6">
        <w:t>e, een gezangboekje voor dagelijks gebruik,</w:t>
      </w:r>
      <w:r w:rsidR="0016603E" w:rsidRPr="00CD6DB6">
        <w:t xml:space="preserve"> </w:t>
      </w:r>
      <w:r w:rsidR="00E25FF0" w:rsidRPr="00CD6DB6">
        <w:t xml:space="preserve">uit 1711. </w:t>
      </w:r>
      <w:r w:rsidR="00C6593D">
        <w:t>Precies de</w:t>
      </w:r>
      <w:r w:rsidR="00C6593D" w:rsidRPr="00CD6DB6">
        <w:t xml:space="preserve"> </w:t>
      </w:r>
      <w:r w:rsidR="00E25FF0" w:rsidRPr="00CD6DB6">
        <w:t>pagina</w:t>
      </w:r>
      <w:r w:rsidR="00963CAC" w:rsidRPr="00CD6DB6">
        <w:t>’</w:t>
      </w:r>
      <w:r w:rsidR="00E25FF0" w:rsidRPr="00CD6DB6">
        <w:t xml:space="preserve">s </w:t>
      </w:r>
      <w:r w:rsidR="00963CAC" w:rsidRPr="00CD6DB6">
        <w:t xml:space="preserve">van </w:t>
      </w:r>
      <w:r w:rsidR="00632D69" w:rsidRPr="00CD6DB6">
        <w:t xml:space="preserve">dat </w:t>
      </w:r>
      <w:r w:rsidR="00963CAC" w:rsidRPr="00CD6DB6">
        <w:rPr>
          <w:i/>
          <w:iCs/>
        </w:rPr>
        <w:t>Stabat Mater</w:t>
      </w:r>
      <w:r w:rsidR="00E25FF0" w:rsidRPr="00CD6DB6">
        <w:t xml:space="preserve"> zijn bruin en </w:t>
      </w:r>
      <w:r w:rsidR="00E25FF0" w:rsidRPr="00CD6DB6">
        <w:rPr>
          <w:color w:val="000000" w:themeColor="text1"/>
        </w:rPr>
        <w:t>beduimeld</w:t>
      </w:r>
      <w:r w:rsidR="00D54E05" w:rsidRPr="00CD6DB6">
        <w:rPr>
          <w:color w:val="000000" w:themeColor="text1"/>
        </w:rPr>
        <w:t xml:space="preserve"> </w:t>
      </w:r>
      <w:r w:rsidR="00D54E05" w:rsidRPr="00CD6DB6">
        <w:rPr>
          <w:rFonts w:eastAsia="Times New Roman" w:cs="Arial"/>
          <w:color w:val="000000" w:themeColor="text1"/>
          <w:kern w:val="0"/>
          <w:shd w:val="clear" w:color="auto" w:fill="FFFFFF"/>
          <w:lang w:eastAsia="nl-NL"/>
          <w14:ligatures w14:val="none"/>
        </w:rPr>
        <w:t xml:space="preserve">door de vele </w:t>
      </w:r>
      <w:r w:rsidR="00D54E05" w:rsidRPr="00CD6DB6">
        <w:rPr>
          <w:rFonts w:eastAsia="Times New Roman" w:cstheme="minorHAnsi"/>
          <w:color w:val="000000" w:themeColor="text1"/>
          <w:kern w:val="0"/>
          <w:shd w:val="clear" w:color="auto" w:fill="FFFFFF"/>
          <w:lang w:eastAsia="nl-NL"/>
          <w14:ligatures w14:val="none"/>
        </w:rPr>
        <w:t>aanraking van vingers,</w:t>
      </w:r>
      <w:r w:rsidR="00E25FF0" w:rsidRPr="00CD6DB6">
        <w:rPr>
          <w:rFonts w:cstheme="minorHAnsi"/>
          <w:color w:val="000000" w:themeColor="text1"/>
        </w:rPr>
        <w:t xml:space="preserve"> waar andere bladzijden in </w:t>
      </w:r>
      <w:r w:rsidR="00D54E05" w:rsidRPr="00CD6DB6">
        <w:rPr>
          <w:rFonts w:cstheme="minorHAnsi"/>
          <w:color w:val="000000" w:themeColor="text1"/>
        </w:rPr>
        <w:t>hetzelfde</w:t>
      </w:r>
      <w:r w:rsidR="00E25FF0" w:rsidRPr="00CD6DB6">
        <w:rPr>
          <w:rFonts w:cstheme="minorHAnsi"/>
          <w:color w:val="000000" w:themeColor="text1"/>
        </w:rPr>
        <w:t xml:space="preserve"> boekje </w:t>
      </w:r>
      <w:r w:rsidR="00E25FF0" w:rsidRPr="00CD6DB6">
        <w:rPr>
          <w:rFonts w:cstheme="minorHAnsi"/>
        </w:rPr>
        <w:t xml:space="preserve">nog onaangeraakt lijken. </w:t>
      </w:r>
      <w:r w:rsidR="00C6593D">
        <w:rPr>
          <w:rFonts w:cstheme="minorHAnsi"/>
        </w:rPr>
        <w:t>Deze versie</w:t>
      </w:r>
      <w:r w:rsidR="00E25FF0" w:rsidRPr="00CD6DB6">
        <w:rPr>
          <w:rFonts w:cstheme="minorHAnsi"/>
          <w:i/>
          <w:iCs/>
        </w:rPr>
        <w:t xml:space="preserve"> </w:t>
      </w:r>
      <w:r w:rsidR="00963CAC" w:rsidRPr="00CD6DB6">
        <w:rPr>
          <w:rFonts w:cstheme="minorHAnsi"/>
        </w:rPr>
        <w:t xml:space="preserve">moet dus </w:t>
      </w:r>
      <w:r w:rsidR="00E25FF0" w:rsidRPr="00CD6DB6">
        <w:rPr>
          <w:rFonts w:cstheme="minorHAnsi"/>
        </w:rPr>
        <w:t xml:space="preserve">ontelbare keren </w:t>
      </w:r>
      <w:r w:rsidR="003410A7" w:rsidRPr="00CD6DB6">
        <w:rPr>
          <w:rFonts w:cstheme="minorHAnsi"/>
        </w:rPr>
        <w:t xml:space="preserve">vanuit dit boekje </w:t>
      </w:r>
      <w:r w:rsidR="00E25FF0" w:rsidRPr="00CD6DB6">
        <w:rPr>
          <w:rFonts w:cstheme="minorHAnsi"/>
        </w:rPr>
        <w:t>gezongen</w:t>
      </w:r>
      <w:r w:rsidR="00963CAC" w:rsidRPr="00CD6DB6">
        <w:rPr>
          <w:rFonts w:cstheme="minorHAnsi"/>
        </w:rPr>
        <w:t xml:space="preserve"> zijn</w:t>
      </w:r>
      <w:r w:rsidR="00D54E05" w:rsidRPr="00CD6DB6">
        <w:rPr>
          <w:rFonts w:cstheme="minorHAnsi"/>
        </w:rPr>
        <w:t>.</w:t>
      </w:r>
      <w:r w:rsidR="00881077" w:rsidRPr="00CD6DB6">
        <w:rPr>
          <w:rFonts w:cstheme="minorHAnsi"/>
          <w:color w:val="000000" w:themeColor="text1"/>
          <w:highlight w:val="lightGray"/>
        </w:rPr>
        <w:br/>
      </w:r>
      <w:r w:rsidR="003410A7" w:rsidRPr="00CD6DB6">
        <w:rPr>
          <w:rFonts w:cstheme="minorHAnsi"/>
          <w:color w:val="000000" w:themeColor="text1"/>
        </w:rPr>
        <w:t xml:space="preserve">Het </w:t>
      </w:r>
      <w:r w:rsidR="003410A7" w:rsidRPr="00CD6DB6">
        <w:rPr>
          <w:rFonts w:cstheme="minorHAnsi"/>
          <w:i/>
          <w:iCs/>
          <w:color w:val="000000" w:themeColor="text1"/>
        </w:rPr>
        <w:t>Stabat Mater</w:t>
      </w:r>
      <w:r w:rsidR="003410A7" w:rsidRPr="00CD6DB6">
        <w:rPr>
          <w:rFonts w:cstheme="minorHAnsi"/>
          <w:color w:val="000000" w:themeColor="text1"/>
        </w:rPr>
        <w:t xml:space="preserve">, </w:t>
      </w:r>
      <w:r w:rsidR="00236087">
        <w:rPr>
          <w:rFonts w:cstheme="minorHAnsi"/>
          <w:color w:val="000000" w:themeColor="text1"/>
        </w:rPr>
        <w:t xml:space="preserve">dat </w:t>
      </w:r>
      <w:r w:rsidR="003410A7" w:rsidRPr="00CD6DB6">
        <w:rPr>
          <w:rFonts w:cstheme="minorHAnsi"/>
          <w:color w:val="000000" w:themeColor="text1"/>
        </w:rPr>
        <w:t>een van de beroemdste middeleeuws-Latijnse gedichten was, is</w:t>
      </w:r>
      <w:r w:rsidR="00236087">
        <w:rPr>
          <w:rFonts w:cstheme="minorHAnsi"/>
          <w:color w:val="000000" w:themeColor="text1"/>
        </w:rPr>
        <w:t xml:space="preserve"> altijd al</w:t>
      </w:r>
      <w:r w:rsidR="003410A7" w:rsidRPr="00CD6DB6">
        <w:rPr>
          <w:rFonts w:cstheme="minorHAnsi"/>
          <w:color w:val="000000" w:themeColor="text1"/>
        </w:rPr>
        <w:t xml:space="preserve"> zeer geliefd</w:t>
      </w:r>
      <w:r w:rsidR="00236087">
        <w:rPr>
          <w:rFonts w:cstheme="minorHAnsi"/>
          <w:color w:val="000000" w:themeColor="text1"/>
        </w:rPr>
        <w:t xml:space="preserve"> geweest</w:t>
      </w:r>
      <w:r w:rsidR="003410A7" w:rsidRPr="00CD6DB6">
        <w:rPr>
          <w:rFonts w:cstheme="minorHAnsi"/>
          <w:color w:val="000000" w:themeColor="text1"/>
        </w:rPr>
        <w:t xml:space="preserve">. Tijdens </w:t>
      </w:r>
      <w:r w:rsidR="003410A7" w:rsidRPr="00CD6DB6">
        <w:rPr>
          <w:rFonts w:eastAsia="Times New Roman" w:cstheme="minorHAnsi"/>
          <w:color w:val="000000" w:themeColor="text1"/>
          <w:kern w:val="0"/>
          <w:shd w:val="clear" w:color="auto" w:fill="FFFFFF"/>
          <w:lang w:eastAsia="nl-NL"/>
          <w14:ligatures w14:val="none"/>
        </w:rPr>
        <w:t xml:space="preserve">het </w:t>
      </w:r>
      <w:hyperlink r:id="rId4" w:tooltip="Concilie van Trente" w:history="1">
        <w:r w:rsidR="003410A7" w:rsidRPr="00C55E92">
          <w:rPr>
            <w:rFonts w:eastAsia="Times New Roman" w:cstheme="minorHAnsi"/>
            <w:color w:val="000000" w:themeColor="text1"/>
            <w:kern w:val="0"/>
            <w:lang w:eastAsia="nl-NL"/>
            <w14:ligatures w14:val="none"/>
          </w:rPr>
          <w:t>Concilie van Trente</w:t>
        </w:r>
      </w:hyperlink>
      <w:r w:rsidR="003410A7" w:rsidRPr="00CD6DB6">
        <w:rPr>
          <w:rFonts w:eastAsia="Times New Roman" w:cstheme="minorHAnsi"/>
          <w:color w:val="000000" w:themeColor="text1"/>
          <w:kern w:val="0"/>
          <w:shd w:val="clear" w:color="auto" w:fill="FFFFFF"/>
          <w:lang w:eastAsia="nl-NL"/>
          <w14:ligatures w14:val="none"/>
        </w:rPr>
        <w:t xml:space="preserve"> (1543-1563) besloot men </w:t>
      </w:r>
      <w:r w:rsidR="00EC4047" w:rsidRPr="00CD6DB6">
        <w:rPr>
          <w:rFonts w:eastAsia="Times New Roman" w:cstheme="minorHAnsi"/>
          <w:color w:val="000000" w:themeColor="text1"/>
          <w:kern w:val="0"/>
          <w:shd w:val="clear" w:color="auto" w:fill="FFFFFF"/>
          <w:lang w:eastAsia="nl-NL"/>
          <w14:ligatures w14:val="none"/>
        </w:rPr>
        <w:t xml:space="preserve">het </w:t>
      </w:r>
      <w:r w:rsidR="003410A7" w:rsidRPr="00CD6DB6">
        <w:rPr>
          <w:rFonts w:eastAsia="Times New Roman" w:cstheme="minorHAnsi"/>
          <w:color w:val="000000" w:themeColor="text1"/>
          <w:kern w:val="0"/>
          <w:shd w:val="clear" w:color="auto" w:fill="FFFFFF"/>
          <w:lang w:eastAsia="nl-NL"/>
          <w14:ligatures w14:val="none"/>
        </w:rPr>
        <w:t>echter</w:t>
      </w:r>
      <w:r w:rsidR="003410A7" w:rsidRPr="00CD6DB6">
        <w:rPr>
          <w:rFonts w:eastAsia="Times New Roman" w:cstheme="minorHAnsi"/>
          <w:i/>
          <w:iCs/>
          <w:color w:val="000000" w:themeColor="text1"/>
          <w:kern w:val="0"/>
          <w:lang w:eastAsia="nl-NL"/>
          <w14:ligatures w14:val="none"/>
        </w:rPr>
        <w:t xml:space="preserve"> </w:t>
      </w:r>
      <w:r w:rsidR="003410A7" w:rsidRPr="00CD6DB6">
        <w:rPr>
          <w:rFonts w:eastAsia="Times New Roman" w:cstheme="minorHAnsi"/>
          <w:color w:val="000000" w:themeColor="text1"/>
          <w:kern w:val="0"/>
          <w:shd w:val="clear" w:color="auto" w:fill="FFFFFF"/>
          <w:lang w:eastAsia="nl-NL"/>
          <w14:ligatures w14:val="none"/>
        </w:rPr>
        <w:t>uit de liturgie te verwijderen, omdat het te </w:t>
      </w:r>
      <w:r w:rsidR="007548AB" w:rsidRPr="00CD6DB6">
        <w:rPr>
          <w:rFonts w:eastAsia="Times New Roman" w:cstheme="minorHAnsi"/>
          <w:color w:val="000000" w:themeColor="text1"/>
          <w:kern w:val="0"/>
          <w:shd w:val="clear" w:color="auto" w:fill="FFFFFF"/>
          <w:lang w:eastAsia="nl-NL"/>
          <w14:ligatures w14:val="none"/>
        </w:rPr>
        <w:t>profaan</w:t>
      </w:r>
      <w:r w:rsidR="003410A7" w:rsidRPr="00CD6DB6">
        <w:rPr>
          <w:rFonts w:eastAsia="Times New Roman" w:cstheme="minorHAnsi"/>
          <w:color w:val="000000" w:themeColor="text1"/>
          <w:kern w:val="0"/>
          <w:shd w:val="clear" w:color="auto" w:fill="FFFFFF"/>
          <w:lang w:eastAsia="nl-NL"/>
          <w14:ligatures w14:val="none"/>
        </w:rPr>
        <w:t> zou zijn</w:t>
      </w:r>
      <w:r w:rsidR="0016603E" w:rsidRPr="00C6593D">
        <w:rPr>
          <w:rFonts w:eastAsia="Times New Roman" w:cstheme="minorHAnsi"/>
          <w:color w:val="000000" w:themeColor="text1"/>
          <w:kern w:val="0"/>
          <w:shd w:val="clear" w:color="auto" w:fill="FFFFFF"/>
          <w:lang w:eastAsia="nl-NL"/>
          <w14:ligatures w14:val="none"/>
        </w:rPr>
        <w:t>.</w:t>
      </w:r>
      <w:r w:rsidR="003410A7" w:rsidRPr="00C6593D">
        <w:rPr>
          <w:rFonts w:eastAsia="Times New Roman" w:cstheme="minorHAnsi"/>
          <w:color w:val="000000" w:themeColor="text1"/>
          <w:kern w:val="0"/>
          <w:shd w:val="clear" w:color="auto" w:fill="FFFFFF"/>
          <w:lang w:eastAsia="nl-NL"/>
          <w14:ligatures w14:val="none"/>
        </w:rPr>
        <w:t xml:space="preserve"> Het zou tot 1727 duren totdat het </w:t>
      </w:r>
      <w:r w:rsidR="003410A7" w:rsidRPr="00EC4047">
        <w:rPr>
          <w:rFonts w:eastAsia="Times New Roman" w:cstheme="minorHAnsi"/>
          <w:i/>
          <w:iCs/>
          <w:color w:val="000000" w:themeColor="text1"/>
          <w:kern w:val="0"/>
          <w:shd w:val="clear" w:color="auto" w:fill="FFFFFF"/>
          <w:lang w:eastAsia="nl-NL"/>
          <w14:ligatures w14:val="none"/>
        </w:rPr>
        <w:t>Stabat Mater</w:t>
      </w:r>
      <w:r w:rsidR="003410A7" w:rsidRPr="00EC4047">
        <w:rPr>
          <w:rFonts w:eastAsia="Times New Roman" w:cstheme="minorHAnsi"/>
          <w:color w:val="000000" w:themeColor="text1"/>
          <w:kern w:val="0"/>
          <w:shd w:val="clear" w:color="auto" w:fill="FFFFFF"/>
          <w:lang w:eastAsia="nl-NL"/>
          <w14:ligatures w14:val="none"/>
        </w:rPr>
        <w:t xml:space="preserve"> weer officieel tot de</w:t>
      </w:r>
      <w:r w:rsidR="000F4B50" w:rsidRPr="00236087">
        <w:rPr>
          <w:rFonts w:eastAsia="Times New Roman" w:cstheme="minorHAnsi"/>
          <w:color w:val="000000" w:themeColor="text1"/>
          <w:kern w:val="0"/>
          <w:shd w:val="clear" w:color="auto" w:fill="FFFFFF"/>
          <w:lang w:eastAsia="nl-NL"/>
          <w14:ligatures w14:val="none"/>
        </w:rPr>
        <w:t xml:space="preserve"> katholieke</w:t>
      </w:r>
      <w:r w:rsidR="003410A7" w:rsidRPr="00236087">
        <w:rPr>
          <w:rFonts w:eastAsia="Times New Roman" w:cstheme="minorHAnsi"/>
          <w:color w:val="000000" w:themeColor="text1"/>
          <w:kern w:val="0"/>
          <w:shd w:val="clear" w:color="auto" w:fill="FFFFFF"/>
          <w:lang w:eastAsia="nl-NL"/>
          <w14:ligatures w14:val="none"/>
        </w:rPr>
        <w:t xml:space="preserve"> misgezangen </w:t>
      </w:r>
      <w:r w:rsidR="000F4B50" w:rsidRPr="00236087">
        <w:rPr>
          <w:rFonts w:eastAsia="Times New Roman" w:cstheme="minorHAnsi"/>
          <w:color w:val="000000" w:themeColor="text1"/>
          <w:kern w:val="0"/>
          <w:shd w:val="clear" w:color="auto" w:fill="FFFFFF"/>
          <w:lang w:eastAsia="nl-NL"/>
          <w14:ligatures w14:val="none"/>
        </w:rPr>
        <w:t>opgenomen werd</w:t>
      </w:r>
      <w:r w:rsidR="00236087">
        <w:rPr>
          <w:rFonts w:eastAsia="Times New Roman" w:cstheme="minorHAnsi"/>
          <w:color w:val="000000" w:themeColor="text1"/>
          <w:kern w:val="0"/>
          <w:shd w:val="clear" w:color="auto" w:fill="FFFFFF"/>
          <w:lang w:eastAsia="nl-NL"/>
          <w14:ligatures w14:val="none"/>
        </w:rPr>
        <w:t>, maar h</w:t>
      </w:r>
      <w:r w:rsidR="003410A7" w:rsidRPr="00236087">
        <w:rPr>
          <w:rFonts w:eastAsia="Times New Roman" w:cstheme="minorHAnsi"/>
          <w:color w:val="000000" w:themeColor="text1"/>
          <w:kern w:val="0"/>
          <w:shd w:val="clear" w:color="auto" w:fill="FFFFFF"/>
          <w:lang w:eastAsia="nl-NL"/>
          <w14:ligatures w14:val="none"/>
        </w:rPr>
        <w:t xml:space="preserve">ier </w:t>
      </w:r>
      <w:r w:rsidR="00236087">
        <w:rPr>
          <w:rFonts w:eastAsia="Times New Roman" w:cstheme="minorHAnsi"/>
          <w:color w:val="000000" w:themeColor="text1"/>
          <w:kern w:val="0"/>
          <w:shd w:val="clear" w:color="auto" w:fill="FFFFFF"/>
          <w:lang w:eastAsia="nl-NL"/>
          <w14:ligatures w14:val="none"/>
        </w:rPr>
        <w:t>is dus</w:t>
      </w:r>
      <w:r w:rsidR="003410A7" w:rsidRPr="00236087">
        <w:rPr>
          <w:rFonts w:eastAsia="Times New Roman" w:cstheme="minorHAnsi"/>
          <w:color w:val="000000" w:themeColor="text1"/>
          <w:kern w:val="0"/>
          <w:shd w:val="clear" w:color="auto" w:fill="FFFFFF"/>
          <w:lang w:eastAsia="nl-NL"/>
          <w14:ligatures w14:val="none"/>
        </w:rPr>
        <w:t xml:space="preserve"> een boekje uit 1711 waar het </w:t>
      </w:r>
      <w:r w:rsidR="003410A7" w:rsidRPr="00236087">
        <w:rPr>
          <w:rFonts w:eastAsia="Times New Roman" w:cstheme="minorHAnsi"/>
          <w:i/>
          <w:iCs/>
          <w:color w:val="000000" w:themeColor="text1"/>
          <w:kern w:val="0"/>
          <w:shd w:val="clear" w:color="auto" w:fill="FFFFFF"/>
          <w:lang w:eastAsia="nl-NL"/>
          <w14:ligatures w14:val="none"/>
        </w:rPr>
        <w:t>Stabat Mater</w:t>
      </w:r>
      <w:r w:rsidR="003410A7" w:rsidRPr="00236087">
        <w:rPr>
          <w:rFonts w:eastAsia="Times New Roman" w:cstheme="minorHAnsi"/>
          <w:color w:val="000000" w:themeColor="text1"/>
          <w:kern w:val="0"/>
          <w:shd w:val="clear" w:color="auto" w:fill="FFFFFF"/>
          <w:lang w:eastAsia="nl-NL"/>
          <w14:ligatures w14:val="none"/>
        </w:rPr>
        <w:t xml:space="preserve"> wel in stond, en waar het </w:t>
      </w:r>
      <w:r w:rsidR="00236087">
        <w:rPr>
          <w:rFonts w:eastAsia="Times New Roman" w:cstheme="minorHAnsi"/>
          <w:color w:val="000000" w:themeColor="text1"/>
          <w:kern w:val="0"/>
          <w:shd w:val="clear" w:color="auto" w:fill="FFFFFF"/>
          <w:lang w:eastAsia="nl-NL"/>
          <w14:ligatures w14:val="none"/>
        </w:rPr>
        <w:t xml:space="preserve">zelfs </w:t>
      </w:r>
      <w:r w:rsidR="003410A7" w:rsidRPr="00236087">
        <w:rPr>
          <w:rFonts w:eastAsia="Times New Roman" w:cstheme="minorHAnsi"/>
          <w:color w:val="000000" w:themeColor="text1"/>
          <w:kern w:val="0"/>
          <w:shd w:val="clear" w:color="auto" w:fill="FFFFFF"/>
          <w:lang w:eastAsia="nl-NL"/>
          <w14:ligatures w14:val="none"/>
        </w:rPr>
        <w:t xml:space="preserve">veelvuldig gebruikt is. </w:t>
      </w:r>
      <w:r w:rsidR="0016603E" w:rsidRPr="00236087">
        <w:rPr>
          <w:rFonts w:eastAsia="Times New Roman" w:cstheme="minorHAnsi"/>
          <w:color w:val="000000" w:themeColor="text1"/>
          <w:kern w:val="0"/>
          <w:shd w:val="clear" w:color="auto" w:fill="FFFFFF"/>
          <w:lang w:eastAsia="nl-NL"/>
          <w14:ligatures w14:val="none"/>
        </w:rPr>
        <w:t xml:space="preserve">Een processie-boekje, ofwel </w:t>
      </w:r>
      <w:r w:rsidR="000F4B50" w:rsidRPr="00236087">
        <w:rPr>
          <w:rFonts w:eastAsia="Times New Roman" w:cstheme="minorHAnsi"/>
          <w:color w:val="000000" w:themeColor="text1"/>
          <w:kern w:val="0"/>
          <w:shd w:val="clear" w:color="auto" w:fill="FFFFFF"/>
          <w:lang w:eastAsia="nl-NL"/>
          <w14:ligatures w14:val="none"/>
        </w:rPr>
        <w:t>P</w:t>
      </w:r>
      <w:r w:rsidR="0016603E" w:rsidRPr="00236087">
        <w:rPr>
          <w:rFonts w:eastAsia="Times New Roman" w:cstheme="minorHAnsi"/>
          <w:color w:val="000000" w:themeColor="text1"/>
          <w:kern w:val="0"/>
          <w:shd w:val="clear" w:color="auto" w:fill="FFFFFF"/>
          <w:lang w:eastAsia="nl-NL"/>
          <w14:ligatures w14:val="none"/>
        </w:rPr>
        <w:t>ro</w:t>
      </w:r>
      <w:r w:rsidR="000F4B50" w:rsidRPr="00236087">
        <w:rPr>
          <w:rFonts w:eastAsia="Times New Roman" w:cstheme="minorHAnsi"/>
          <w:color w:val="000000" w:themeColor="text1"/>
          <w:kern w:val="0"/>
          <w:shd w:val="clear" w:color="auto" w:fill="FFFFFF"/>
          <w:lang w:eastAsia="nl-NL"/>
          <w14:ligatures w14:val="none"/>
        </w:rPr>
        <w:t>c</w:t>
      </w:r>
      <w:r w:rsidR="0016603E" w:rsidRPr="00236087">
        <w:rPr>
          <w:rFonts w:eastAsia="Times New Roman" w:cstheme="minorHAnsi"/>
          <w:color w:val="000000" w:themeColor="text1"/>
          <w:kern w:val="0"/>
          <w:shd w:val="clear" w:color="auto" w:fill="FFFFFF"/>
          <w:lang w:eastAsia="nl-NL"/>
          <w14:ligatures w14:val="none"/>
        </w:rPr>
        <w:t>e</w:t>
      </w:r>
      <w:r w:rsidR="000F4B50" w:rsidRPr="00236087">
        <w:rPr>
          <w:rFonts w:eastAsia="Times New Roman" w:cstheme="minorHAnsi"/>
          <w:color w:val="000000" w:themeColor="text1"/>
          <w:kern w:val="0"/>
          <w:shd w:val="clear" w:color="auto" w:fill="FFFFFF"/>
          <w:lang w:eastAsia="nl-NL"/>
          <w14:ligatures w14:val="none"/>
        </w:rPr>
        <w:t>ss</w:t>
      </w:r>
      <w:r w:rsidR="0016603E" w:rsidRPr="00236087">
        <w:rPr>
          <w:rFonts w:eastAsia="Times New Roman" w:cstheme="minorHAnsi"/>
          <w:color w:val="000000" w:themeColor="text1"/>
          <w:kern w:val="0"/>
          <w:shd w:val="clear" w:color="auto" w:fill="FFFFFF"/>
          <w:lang w:eastAsia="nl-NL"/>
          <w14:ligatures w14:val="none"/>
        </w:rPr>
        <w:t xml:space="preserve">ionale, werd voor allerlei gelegenheden gebruikt, ook buiten de kerkdienst en kloostermuren. Het </w:t>
      </w:r>
      <w:r w:rsidR="0016603E" w:rsidRPr="00236087">
        <w:rPr>
          <w:rFonts w:eastAsia="Times New Roman" w:cstheme="minorHAnsi"/>
          <w:i/>
          <w:iCs/>
          <w:color w:val="000000" w:themeColor="text1"/>
          <w:kern w:val="0"/>
          <w:shd w:val="clear" w:color="auto" w:fill="FFFFFF"/>
          <w:lang w:eastAsia="nl-NL"/>
          <w14:ligatures w14:val="none"/>
        </w:rPr>
        <w:t>Stabat Mater</w:t>
      </w:r>
      <w:r w:rsidR="0016603E" w:rsidRPr="00236087">
        <w:rPr>
          <w:rFonts w:eastAsia="Times New Roman" w:cstheme="minorHAnsi"/>
          <w:color w:val="000000" w:themeColor="text1"/>
          <w:kern w:val="0"/>
          <w:shd w:val="clear" w:color="auto" w:fill="FFFFFF"/>
          <w:lang w:eastAsia="nl-NL"/>
          <w14:ligatures w14:val="none"/>
        </w:rPr>
        <w:t xml:space="preserve"> is</w:t>
      </w:r>
      <w:r w:rsidR="00236087">
        <w:rPr>
          <w:rFonts w:eastAsia="Times New Roman" w:cstheme="minorHAnsi"/>
          <w:color w:val="000000" w:themeColor="text1"/>
          <w:kern w:val="0"/>
          <w:shd w:val="clear" w:color="auto" w:fill="FFFFFF"/>
          <w:lang w:eastAsia="nl-NL"/>
          <w14:ligatures w14:val="none"/>
        </w:rPr>
        <w:t xml:space="preserve"> blijkbaar</w:t>
      </w:r>
      <w:r w:rsidR="0016603E" w:rsidRPr="00236087">
        <w:rPr>
          <w:rFonts w:eastAsia="Times New Roman" w:cstheme="minorHAnsi"/>
          <w:color w:val="000000" w:themeColor="text1"/>
          <w:kern w:val="0"/>
          <w:shd w:val="clear" w:color="auto" w:fill="FFFFFF"/>
          <w:lang w:eastAsia="nl-NL"/>
          <w14:ligatures w14:val="none"/>
        </w:rPr>
        <w:t xml:space="preserve"> altijd in gebruik gebleven, daar kon geen Concilie verandering in brengen.</w:t>
      </w:r>
      <w:r w:rsidR="0016603E" w:rsidRPr="00CD6DB6">
        <w:rPr>
          <w:rFonts w:eastAsia="Times New Roman" w:cstheme="minorHAnsi"/>
          <w:color w:val="000000" w:themeColor="text1"/>
          <w:kern w:val="0"/>
          <w:shd w:val="clear" w:color="auto" w:fill="FFFFFF"/>
          <w:lang w:eastAsia="nl-NL"/>
          <w14:ligatures w14:val="none"/>
        </w:rPr>
        <w:t xml:space="preserve"> </w:t>
      </w:r>
    </w:p>
    <w:p w14:paraId="4B4AA74A" w14:textId="77777777" w:rsidR="00061661" w:rsidRDefault="00881077" w:rsidP="00E25FF0">
      <w:pPr>
        <w:rPr>
          <w:b/>
          <w:bCs/>
        </w:rPr>
      </w:pPr>
      <w:r w:rsidRPr="00CD6DB6">
        <w:br/>
      </w:r>
      <w:r w:rsidRPr="00CD6DB6">
        <w:br/>
      </w:r>
    </w:p>
    <w:p w14:paraId="24F1AD4F" w14:textId="6E51983F" w:rsidR="00632D69" w:rsidRPr="00CD6DB6" w:rsidRDefault="00881077" w:rsidP="00E25FF0">
      <w:r w:rsidRPr="001131E4">
        <w:rPr>
          <w:b/>
          <w:bCs/>
        </w:rPr>
        <w:lastRenderedPageBreak/>
        <w:t>Theologische teksten</w:t>
      </w:r>
      <w:r w:rsidRPr="001131E4">
        <w:rPr>
          <w:b/>
          <w:bCs/>
        </w:rPr>
        <w:br/>
      </w:r>
      <w:r w:rsidR="003410A7" w:rsidRPr="00CD6DB6">
        <w:t>M</w:t>
      </w:r>
      <w:r w:rsidR="00E25FF0" w:rsidRPr="00CD6DB6">
        <w:t xml:space="preserve">otetten van Verrijt </w:t>
      </w:r>
      <w:r w:rsidR="00963CAC" w:rsidRPr="00CD6DB6">
        <w:t xml:space="preserve">zoals het </w:t>
      </w:r>
      <w:r w:rsidR="00E25FF0" w:rsidRPr="00CD6DB6">
        <w:rPr>
          <w:i/>
          <w:iCs/>
        </w:rPr>
        <w:t>Rogo te</w:t>
      </w:r>
      <w:r w:rsidR="00963CAC" w:rsidRPr="00CD6DB6">
        <w:rPr>
          <w:i/>
          <w:iCs/>
        </w:rPr>
        <w:t xml:space="preserve"> </w:t>
      </w:r>
      <w:r w:rsidR="00963CAC" w:rsidRPr="001131E4">
        <w:rPr>
          <w:iCs/>
        </w:rPr>
        <w:t>en het</w:t>
      </w:r>
      <w:r w:rsidR="00963CAC" w:rsidRPr="00CD6DB6">
        <w:rPr>
          <w:i/>
          <w:iCs/>
        </w:rPr>
        <w:t xml:space="preserve"> De Profundis</w:t>
      </w:r>
      <w:r w:rsidR="006A30A0" w:rsidRPr="00CD6DB6">
        <w:rPr>
          <w:i/>
          <w:iCs/>
        </w:rPr>
        <w:t xml:space="preserve"> clamamus </w:t>
      </w:r>
      <w:r w:rsidR="00963CAC" w:rsidRPr="00CD6DB6">
        <w:rPr>
          <w:i/>
          <w:iCs/>
        </w:rPr>
        <w:t>a</w:t>
      </w:r>
      <w:r w:rsidR="006A30A0" w:rsidRPr="00CD6DB6">
        <w:rPr>
          <w:i/>
          <w:iCs/>
        </w:rPr>
        <w:t>d</w:t>
      </w:r>
      <w:r w:rsidR="00963CAC" w:rsidRPr="00CD6DB6">
        <w:rPr>
          <w:i/>
          <w:iCs/>
        </w:rPr>
        <w:t xml:space="preserve"> te </w:t>
      </w:r>
      <w:r w:rsidR="00963CAC" w:rsidRPr="00CD6DB6">
        <w:t>van</w:t>
      </w:r>
      <w:r w:rsidR="00E25FF0" w:rsidRPr="00CD6DB6">
        <w:rPr>
          <w:i/>
          <w:iCs/>
        </w:rPr>
        <w:t xml:space="preserve"> </w:t>
      </w:r>
      <w:r w:rsidR="00E25FF0" w:rsidRPr="00CD6DB6">
        <w:t xml:space="preserve">Benedictus à Sancto Josepho </w:t>
      </w:r>
      <w:r w:rsidR="00F61BCE" w:rsidRPr="00CD6DB6">
        <w:t xml:space="preserve">volgen geen vaste </w:t>
      </w:r>
      <w:r w:rsidR="007476C3" w:rsidRPr="00CD6DB6">
        <w:t>liturgische</w:t>
      </w:r>
      <w:r w:rsidR="00F61BCE" w:rsidRPr="00CD6DB6">
        <w:t xml:space="preserve"> teksten zoals het Credo,</w:t>
      </w:r>
      <w:r w:rsidR="000F4B50" w:rsidRPr="00CD6DB6">
        <w:t xml:space="preserve"> </w:t>
      </w:r>
      <w:r w:rsidR="0016603E" w:rsidRPr="00CD6DB6">
        <w:t>een Intro</w:t>
      </w:r>
      <w:r w:rsidR="006A30A0" w:rsidRPr="00CD6DB6">
        <w:t>ï</w:t>
      </w:r>
      <w:r w:rsidR="0016603E" w:rsidRPr="00CD6DB6">
        <w:t>tus of het</w:t>
      </w:r>
      <w:r w:rsidR="00F61BCE" w:rsidRPr="00CD6DB6">
        <w:t xml:space="preserve"> Agnus Dei, maar hebben </w:t>
      </w:r>
      <w:r w:rsidR="00963CAC" w:rsidRPr="00CD6DB6">
        <w:t>teksten</w:t>
      </w:r>
      <w:r w:rsidR="00963CAC" w:rsidRPr="00CD6DB6">
        <w:rPr>
          <w:i/>
          <w:iCs/>
        </w:rPr>
        <w:t xml:space="preserve"> </w:t>
      </w:r>
      <w:r w:rsidR="00E25FF0" w:rsidRPr="00CD6DB6">
        <w:t xml:space="preserve">gebaseerd op de theologische thema’s van de </w:t>
      </w:r>
      <w:r w:rsidR="005765EE" w:rsidRPr="00CD6DB6">
        <w:t>P</w:t>
      </w:r>
      <w:r w:rsidR="00E25FF0" w:rsidRPr="00CD6DB6">
        <w:t>assietijd</w:t>
      </w:r>
      <w:r w:rsidR="00F61BCE" w:rsidRPr="00CD6DB6">
        <w:t xml:space="preserve">. Helaas </w:t>
      </w:r>
      <w:r w:rsidR="0016603E" w:rsidRPr="00CD6DB6">
        <w:t>zijn</w:t>
      </w:r>
      <w:r w:rsidR="00F61BCE" w:rsidRPr="00CD6DB6">
        <w:t xml:space="preserve"> de </w:t>
      </w:r>
      <w:r w:rsidR="00E25FF0" w:rsidRPr="00CD6DB6">
        <w:t>tekstdichter</w:t>
      </w:r>
      <w:r w:rsidR="0016603E" w:rsidRPr="00CD6DB6">
        <w:t xml:space="preserve">s van deze werken </w:t>
      </w:r>
      <w:r w:rsidR="00F61BCE" w:rsidRPr="00CD6DB6">
        <w:t xml:space="preserve">niet te achterhalen. </w:t>
      </w:r>
      <w:r w:rsidR="0016603E" w:rsidRPr="00CD6DB6">
        <w:t>Het kan zijn dat de componisten zelf de teksten geschreven</w:t>
      </w:r>
      <w:r w:rsidR="00B1118D" w:rsidRPr="00CD6DB6">
        <w:t xml:space="preserve"> hebben</w:t>
      </w:r>
      <w:r w:rsidR="00057CED">
        <w:t>, wa</w:t>
      </w:r>
      <w:r w:rsidR="0062060E">
        <w:t>t d</w:t>
      </w:r>
      <w:r w:rsidR="005765EE" w:rsidRPr="00CD6DB6">
        <w:t>e</w:t>
      </w:r>
      <w:r w:rsidR="0016603E" w:rsidRPr="00CD6DB6">
        <w:t xml:space="preserve"> theologische kennis van </w:t>
      </w:r>
      <w:r w:rsidR="0062060E">
        <w:t xml:space="preserve">bijvoorbeeld </w:t>
      </w:r>
      <w:r w:rsidR="0016603E" w:rsidRPr="00CD6DB6">
        <w:t>Benedictus à Sancto Josepho</w:t>
      </w:r>
      <w:r w:rsidR="0016603E" w:rsidRPr="00CD6DB6" w:rsidDel="00F61BCE">
        <w:t xml:space="preserve"> </w:t>
      </w:r>
      <w:r w:rsidR="005765EE" w:rsidRPr="00CD6DB6">
        <w:t>doet vermoeden</w:t>
      </w:r>
      <w:r w:rsidR="0016603E" w:rsidRPr="00CD6DB6">
        <w:t>.</w:t>
      </w:r>
      <w:r w:rsidR="00E25FF0" w:rsidRPr="00CD6DB6">
        <w:t xml:space="preserve"> Opmerkelijk </w:t>
      </w:r>
      <w:r w:rsidR="00963CAC" w:rsidRPr="00CD6DB6">
        <w:t xml:space="preserve">bij het </w:t>
      </w:r>
      <w:r w:rsidR="00963CAC" w:rsidRPr="00CD6DB6">
        <w:rPr>
          <w:i/>
          <w:iCs/>
        </w:rPr>
        <w:t xml:space="preserve">De </w:t>
      </w:r>
      <w:proofErr w:type="spellStart"/>
      <w:r w:rsidR="000F4B50" w:rsidRPr="00CD6DB6">
        <w:rPr>
          <w:i/>
          <w:iCs/>
        </w:rPr>
        <w:t>p</w:t>
      </w:r>
      <w:r w:rsidR="00963CAC" w:rsidRPr="00CD6DB6">
        <w:rPr>
          <w:i/>
          <w:iCs/>
        </w:rPr>
        <w:t>rofundis</w:t>
      </w:r>
      <w:proofErr w:type="spellEnd"/>
      <w:r w:rsidR="007C191E" w:rsidRPr="00CD6DB6">
        <w:rPr>
          <w:i/>
          <w:iCs/>
        </w:rPr>
        <w:t xml:space="preserve"> clamamus</w:t>
      </w:r>
      <w:r w:rsidR="00963CAC" w:rsidRPr="00CD6DB6">
        <w:rPr>
          <w:i/>
          <w:iCs/>
        </w:rPr>
        <w:t xml:space="preserve"> a</w:t>
      </w:r>
      <w:r w:rsidR="007C191E" w:rsidRPr="00CD6DB6">
        <w:rPr>
          <w:i/>
          <w:iCs/>
        </w:rPr>
        <w:t>d</w:t>
      </w:r>
      <w:r w:rsidR="00963CAC" w:rsidRPr="00CD6DB6">
        <w:rPr>
          <w:i/>
          <w:iCs/>
        </w:rPr>
        <w:t xml:space="preserve"> te</w:t>
      </w:r>
      <w:r w:rsidR="00963CAC" w:rsidRPr="00CD6DB6">
        <w:t xml:space="preserve"> </w:t>
      </w:r>
      <w:r w:rsidR="00B1118D" w:rsidRPr="00CD6DB6">
        <w:t xml:space="preserve">is </w:t>
      </w:r>
      <w:r w:rsidR="00EC5B7A" w:rsidRPr="00CD6DB6">
        <w:t>dat de</w:t>
      </w:r>
      <w:r w:rsidR="00963CAC" w:rsidRPr="00CD6DB6">
        <w:t xml:space="preserve"> </w:t>
      </w:r>
      <w:r w:rsidR="00E25FF0" w:rsidRPr="00CD6DB6">
        <w:t>openingszin van dit motet verwijst naar de psalmtekst</w:t>
      </w:r>
      <w:r w:rsidR="00F61BCE" w:rsidRPr="00CD6DB6">
        <w:t xml:space="preserve"> </w:t>
      </w:r>
      <w:r w:rsidR="00F61BCE" w:rsidRPr="00CD6DB6">
        <w:rPr>
          <w:i/>
          <w:iCs/>
        </w:rPr>
        <w:t>U</w:t>
      </w:r>
      <w:r w:rsidR="00E25FF0" w:rsidRPr="00CD6DB6">
        <w:rPr>
          <w:i/>
          <w:iCs/>
        </w:rPr>
        <w:t>it de diepte roep ik tot u, o Heer.</w:t>
      </w:r>
      <w:r w:rsidR="00E25FF0" w:rsidRPr="00CD6DB6">
        <w:t xml:space="preserve"> </w:t>
      </w:r>
      <w:r w:rsidR="00EC5B7A" w:rsidRPr="00CD6DB6">
        <w:t>Benedictus</w:t>
      </w:r>
      <w:r w:rsidR="00B1118D" w:rsidRPr="00CD6DB6">
        <w:t xml:space="preserve"> </w:t>
      </w:r>
      <w:r w:rsidR="00E25FF0" w:rsidRPr="00CD6DB6">
        <w:t>à Sancto Josepho</w:t>
      </w:r>
      <w:r w:rsidR="00B1118D" w:rsidRPr="00CD6DB6">
        <w:t>, of zijn tekstdichter,</w:t>
      </w:r>
      <w:r w:rsidR="00E25FF0" w:rsidRPr="00CD6DB6">
        <w:t xml:space="preserve"> </w:t>
      </w:r>
      <w:r w:rsidR="00EC5B7A" w:rsidRPr="00CD6DB6">
        <w:t xml:space="preserve">geeft </w:t>
      </w:r>
      <w:r w:rsidR="00E25FF0" w:rsidRPr="00CD6DB6">
        <w:t xml:space="preserve">daar </w:t>
      </w:r>
      <w:r w:rsidR="00092712" w:rsidRPr="00CD6DB6">
        <w:t xml:space="preserve">echter </w:t>
      </w:r>
      <w:r w:rsidR="00E25FF0" w:rsidRPr="00CD6DB6">
        <w:t xml:space="preserve">een </w:t>
      </w:r>
      <w:r w:rsidR="00F61BCE" w:rsidRPr="00CD6DB6">
        <w:t>(</w:t>
      </w:r>
      <w:r w:rsidR="00EC5B7A" w:rsidRPr="00CD6DB6">
        <w:t>typische</w:t>
      </w:r>
      <w:r w:rsidR="00F61BCE" w:rsidRPr="00CD6DB6">
        <w:t>)</w:t>
      </w:r>
      <w:r w:rsidR="00EC5B7A" w:rsidRPr="00CD6DB6">
        <w:t xml:space="preserve"> </w:t>
      </w:r>
      <w:r w:rsidR="00E25FF0" w:rsidRPr="00CD6DB6">
        <w:t xml:space="preserve">Brabantse draai aan: </w:t>
      </w:r>
      <w:r w:rsidR="007476C3" w:rsidRPr="00CD6DB6">
        <w:t>i</w:t>
      </w:r>
      <w:r w:rsidR="00F61BCE" w:rsidRPr="00CD6DB6">
        <w:t xml:space="preserve">n plaats van, zoals </w:t>
      </w:r>
      <w:r w:rsidR="00B1118D" w:rsidRPr="00CD6DB6">
        <w:t>in de Psalmtekst</w:t>
      </w:r>
      <w:r w:rsidR="00F61BCE" w:rsidRPr="00CD6DB6">
        <w:t xml:space="preserve">, de vraag tot God te richten, richt </w:t>
      </w:r>
      <w:r w:rsidR="00B1118D" w:rsidRPr="00CD6DB6">
        <w:t>de vragende persoon</w:t>
      </w:r>
      <w:r w:rsidR="00F61BCE" w:rsidRPr="00CD6DB6">
        <w:t xml:space="preserve"> zich tot Maria. </w:t>
      </w:r>
      <w:r w:rsidR="00092712" w:rsidRPr="00CD6DB6">
        <w:t>Ook</w:t>
      </w:r>
      <w:r w:rsidR="00F61BCE" w:rsidRPr="00CD6DB6">
        <w:t xml:space="preserve"> in</w:t>
      </w:r>
      <w:r w:rsidR="00EC5B7A" w:rsidRPr="00CD6DB6">
        <w:t xml:space="preserve"> de </w:t>
      </w:r>
      <w:r w:rsidR="00B1118D" w:rsidRPr="00CD6DB6">
        <w:t>Lijdens</w:t>
      </w:r>
      <w:r w:rsidR="00EC5B7A" w:rsidRPr="00CD6DB6">
        <w:t xml:space="preserve">tijd neemt </w:t>
      </w:r>
      <w:r w:rsidR="00E25FF0" w:rsidRPr="00CD6DB6">
        <w:t>Maria</w:t>
      </w:r>
      <w:r w:rsidR="00B1118D" w:rsidRPr="00CD6DB6">
        <w:t xml:space="preserve"> in het 17</w:t>
      </w:r>
      <w:r w:rsidR="00C55E92">
        <w:t>de-</w:t>
      </w:r>
      <w:r w:rsidR="00B1118D" w:rsidRPr="00CD6DB6">
        <w:t>eeuwse Brabantse katholieke geloof</w:t>
      </w:r>
      <w:r w:rsidR="00092712" w:rsidRPr="00CD6DB6">
        <w:t xml:space="preserve"> </w:t>
      </w:r>
      <w:r w:rsidR="00E25FF0" w:rsidRPr="00CD6DB6">
        <w:t>een centrale plek</w:t>
      </w:r>
      <w:r w:rsidR="00B1118D" w:rsidRPr="00CD6DB6">
        <w:t xml:space="preserve"> in.</w:t>
      </w:r>
      <w:r w:rsidR="00E25FF0" w:rsidRPr="00CD6DB6">
        <w:t xml:space="preserve"> </w:t>
      </w:r>
      <w:r w:rsidR="00860DFB" w:rsidRPr="00CD6DB6">
        <w:t>Ook</w:t>
      </w:r>
      <w:r w:rsidR="00B1118D" w:rsidRPr="00CD6DB6">
        <w:t xml:space="preserve"> </w:t>
      </w:r>
      <w:r w:rsidR="00092712" w:rsidRPr="00CD6DB6">
        <w:t xml:space="preserve">Jezus </w:t>
      </w:r>
      <w:r w:rsidR="00860DFB" w:rsidRPr="00CD6DB6">
        <w:t>wo</w:t>
      </w:r>
      <w:r w:rsidR="00632D69" w:rsidRPr="00CD6DB6">
        <w:t xml:space="preserve">rdt via </w:t>
      </w:r>
      <w:r w:rsidR="00E25FF0" w:rsidRPr="00CD6DB6">
        <w:t>Maria</w:t>
      </w:r>
      <w:r w:rsidR="00632D69" w:rsidRPr="00CD6DB6">
        <w:t xml:space="preserve"> aanbeden</w:t>
      </w:r>
      <w:r w:rsidR="00B1118D" w:rsidRPr="00CD6DB6">
        <w:t xml:space="preserve">. Zij is de verbinder tussen de gewone gelovige en de Kerk.   </w:t>
      </w:r>
      <w:r w:rsidR="00632D69" w:rsidRPr="00CD6DB6">
        <w:t xml:space="preserve"> </w:t>
      </w:r>
    </w:p>
    <w:p w14:paraId="096F1CAF" w14:textId="75798219" w:rsidR="00E25FF0" w:rsidRDefault="00E25FF0" w:rsidP="00E25FF0">
      <w:pPr>
        <w:rPr>
          <w:rFonts w:eastAsia="Times New Roman" w:cs="Times New Roman"/>
          <w:kern w:val="0"/>
          <w:lang w:eastAsia="nl-NL"/>
          <w14:ligatures w14:val="none"/>
        </w:rPr>
      </w:pPr>
    </w:p>
    <w:p w14:paraId="0CC290C9" w14:textId="1F39220C" w:rsidR="00C55E92" w:rsidRPr="00C55E92" w:rsidRDefault="00C55E92" w:rsidP="00E25FF0">
      <w:pPr>
        <w:rPr>
          <w:rFonts w:eastAsia="Times New Roman" w:cs="Times New Roman"/>
          <w:b/>
          <w:kern w:val="0"/>
          <w:lang w:eastAsia="nl-NL"/>
          <w14:ligatures w14:val="none"/>
        </w:rPr>
      </w:pPr>
      <w:r>
        <w:rPr>
          <w:rFonts w:eastAsia="Times New Roman" w:cs="Times New Roman"/>
          <w:b/>
          <w:kern w:val="0"/>
          <w:lang w:eastAsia="nl-NL"/>
          <w14:ligatures w14:val="none"/>
        </w:rPr>
        <w:t>Brabantse enclaves</w:t>
      </w:r>
    </w:p>
    <w:p w14:paraId="0AAAED8F" w14:textId="53A75F11" w:rsidR="002C7A69" w:rsidRPr="00CD6DB6" w:rsidRDefault="00E25FF0" w:rsidP="00E25FF0">
      <w:r w:rsidRPr="00CD6DB6">
        <w:t xml:space="preserve">Nederland ging in de 17de eeuw door een historisch interessante, maar moeilijke periode. De onenigheden tussen katholieken en protestanten bereikten een hoogtepunt en er werden vele oorlogen gevoerd. Na </w:t>
      </w:r>
      <w:r w:rsidR="00C55E92">
        <w:t xml:space="preserve">het eind van de 80-jarige oorlog in </w:t>
      </w:r>
      <w:r w:rsidRPr="00CD6DB6">
        <w:t xml:space="preserve">1648 werd in de gehele Republiek der Verenigde Nederlanden de openbare katholieke eredienst verboden. </w:t>
      </w:r>
      <w:r w:rsidR="002C7A69" w:rsidRPr="00C55E92">
        <w:t>H</w:t>
      </w:r>
      <w:r w:rsidRPr="00C55E92">
        <w:t>et katholieke muzieklandschap vervaagde. In de oude kerken verdween de katholieke hoogmis nagenoeg en daarmee de traditie van de katholieke kerkmuziek, maar ook buiten de kerkdeuren werd het stiller. Den Bosch kende voorheen talrijke kerken en kloosters. De stad werd in de 16de eeuw niet voor niets ‘</w:t>
      </w:r>
      <w:proofErr w:type="spellStart"/>
      <w:r w:rsidRPr="00C55E92">
        <w:t>cleyn</w:t>
      </w:r>
      <w:proofErr w:type="spellEnd"/>
      <w:r w:rsidRPr="00C55E92">
        <w:t xml:space="preserve"> Rome’ genoemd. De reformatie had enorme gevolgen voor kloosterlingen. Zij werden gedwongen de steden te verlaten. Velen vonden hun toevlucht bij katholieke enclaves, zoals het Land van Ravenstein, de Rijksheerlijkheid Gemert of de Baronie van Boxmeer, waar de regels en wetgeving van de Republiek niet golden.</w:t>
      </w:r>
      <w:r w:rsidRPr="00CD6DB6">
        <w:t xml:space="preserve"> De Brabantse bevolking hield zich ten tijde van de Republiek vast aan haar katholieke tradities. Op zondagochtend vond je tien protestanten in de dorpskerk en tweehonderd katholieken in een schuurkerk aan de rand van het dorp. Katholieke vieringen werden gedoogd.</w:t>
      </w:r>
    </w:p>
    <w:p w14:paraId="33F33DD2" w14:textId="77777777" w:rsidR="002C7A69" w:rsidRPr="00CD6DB6" w:rsidRDefault="002C7A69" w:rsidP="00E25FF0"/>
    <w:p w14:paraId="074AFED0" w14:textId="53724405" w:rsidR="00E25FF0" w:rsidRPr="00CD6DB6" w:rsidRDefault="002C7A69" w:rsidP="00E25FF0">
      <w:r w:rsidRPr="00C55E92">
        <w:rPr>
          <w:b/>
          <w:bCs/>
        </w:rPr>
        <w:t>Generatie op generatie</w:t>
      </w:r>
      <w:r w:rsidRPr="00C55E92">
        <w:rPr>
          <w:b/>
          <w:bCs/>
        </w:rPr>
        <w:br/>
      </w:r>
      <w:r w:rsidR="00E25FF0" w:rsidRPr="00CD6DB6">
        <w:t xml:space="preserve">In de </w:t>
      </w:r>
      <w:r w:rsidRPr="00CD6DB6">
        <w:t xml:space="preserve">katholieke </w:t>
      </w:r>
      <w:r w:rsidR="00E25FF0" w:rsidRPr="00CD6DB6">
        <w:t xml:space="preserve">enclaves werden op kostscholen zangertjes, of zogenaamde koralen, geschoold tot zanger. Ze woonden in een huis van de kerk, volgden de Latijnse school en kregen muziekonderwijs. Zij leerden daar twee soorten gezangen: het gregoriaans en het vrome lied. Het waren die jongens die dagelijks de mis, en op zon- en feestdagen ook metten, vespers en het lof in kloosters meezongen. </w:t>
      </w:r>
    </w:p>
    <w:p w14:paraId="631E1D78" w14:textId="6DDBF495" w:rsidR="00E25FF0" w:rsidRPr="00CD6DB6" w:rsidRDefault="002C7A69" w:rsidP="00E25FF0">
      <w:r w:rsidRPr="00CD6DB6">
        <w:br/>
      </w:r>
      <w:r w:rsidR="00E25FF0" w:rsidRPr="00CD6DB6">
        <w:t xml:space="preserve">Daarnaast schoten ook ‘kwezelkens’ te hulp. Deze ‘geestelijke maagden’, die overigens niet zoals zusters in een kloostergemeenschap leefden, leerden Latijn, het gregoriaans zingen en notenlezen. Daarnaast leerden sommigen ook de viool en het orgel bespelen. Frans Jespers (musicoloog): “Tijdens mijn eigen onderzoek was ik verrast door de ontdekking dat de kerkkoren in de schuil- en schuurkerken, net als in de enclaves, al vanaf het derde kwart van de 17de eeuw actief waren. Dit betekent dat veel van de huidige kerkkoren al ruim drie eeuwen onafgebroken bestaan, dikwijls zonder dat ze dat nu nog weten.” </w:t>
      </w:r>
    </w:p>
    <w:p w14:paraId="59DB8B24" w14:textId="77777777" w:rsidR="00860DFB" w:rsidRDefault="00860DFB" w:rsidP="00E25FF0"/>
    <w:p w14:paraId="61A857FE" w14:textId="77777777" w:rsidR="00C55E92" w:rsidRPr="00CD6DB6" w:rsidRDefault="00C55E92" w:rsidP="00E25FF0"/>
    <w:p w14:paraId="155D6F5F" w14:textId="21AB3D7B" w:rsidR="00E25FF0" w:rsidRPr="00CD6DB6" w:rsidRDefault="00E25FF0" w:rsidP="00E25FF0">
      <w:pPr>
        <w:rPr>
          <w:rFonts w:eastAsia="MS Gothic" w:cs="MS Gothic"/>
          <w:b/>
          <w:bCs/>
        </w:rPr>
      </w:pPr>
      <w:r w:rsidRPr="00CD6DB6">
        <w:rPr>
          <w:b/>
          <w:bCs/>
        </w:rPr>
        <w:lastRenderedPageBreak/>
        <w:t>Vrouwenstemmen</w:t>
      </w:r>
      <w:r w:rsidRPr="00CD6DB6">
        <w:rPr>
          <w:rFonts w:ascii="MS Mincho" w:eastAsia="MS Mincho" w:hAnsi="MS Mincho" w:cs="MS Mincho"/>
          <w:b/>
          <w:bCs/>
        </w:rPr>
        <w:t> </w:t>
      </w:r>
    </w:p>
    <w:p w14:paraId="5D393AC4" w14:textId="0AD5575C" w:rsidR="006E5131" w:rsidRPr="00C63DB3" w:rsidRDefault="006E5131" w:rsidP="006E5131">
      <w:pPr>
        <w:widowControl w:val="0"/>
        <w:rPr>
          <w:rFonts w:eastAsia="Yu Gothic" w:cs="Arial"/>
          <w:color w:val="000000" w:themeColor="text1"/>
        </w:rPr>
      </w:pPr>
      <w:r w:rsidRPr="00C63DB3">
        <w:rPr>
          <w:rFonts w:eastAsia="Yu Gothic" w:cs="Arial"/>
        </w:rPr>
        <w:t xml:space="preserve">In katholieke kerken en kloosters werden vrouwen- en mannenstemmen in koren niet gemengd. “Daar Vrouw -en Mannen Choor gehouden </w:t>
      </w:r>
      <w:proofErr w:type="gramStart"/>
      <w:r w:rsidRPr="00C63DB3">
        <w:rPr>
          <w:rFonts w:eastAsia="Yu Gothic" w:cs="Arial"/>
        </w:rPr>
        <w:t>word</w:t>
      </w:r>
      <w:proofErr w:type="gramEnd"/>
      <w:r w:rsidRPr="00C63DB3">
        <w:rPr>
          <w:rFonts w:eastAsia="Yu Gothic" w:cs="Arial"/>
        </w:rPr>
        <w:t xml:space="preserve"> in ’t zingen; Moet noit het Mannen Choor in dat der Vrouwen dringen” (Graduale 1763 Amstelodammi T. Crajenschot). Dit voorschrift is in </w:t>
      </w:r>
      <w:r w:rsidR="003669A8">
        <w:rPr>
          <w:rFonts w:eastAsia="Yu Gothic" w:cs="Arial"/>
        </w:rPr>
        <w:t xml:space="preserve">een aantal </w:t>
      </w:r>
      <w:r w:rsidRPr="00C63DB3">
        <w:rPr>
          <w:rFonts w:eastAsia="Yu Gothic" w:cs="Arial"/>
        </w:rPr>
        <w:t>inleidingen van in Amsterdam gedrukte Graduales uit de 17de en 18de eeuw te lezen. Volgens Frans Jespers kunnen we ervan</w:t>
      </w:r>
      <w:r>
        <w:rPr>
          <w:rFonts w:eastAsia="Yu Gothic" w:cs="Arial"/>
        </w:rPr>
        <w:t xml:space="preserve"> </w:t>
      </w:r>
      <w:r w:rsidRPr="00C63DB3">
        <w:rPr>
          <w:rFonts w:eastAsia="Yu Gothic" w:cs="Arial"/>
        </w:rPr>
        <w:t xml:space="preserve">uit </w:t>
      </w:r>
      <w:r>
        <w:rPr>
          <w:rFonts w:eastAsia="Yu Gothic" w:cs="Arial"/>
        </w:rPr>
        <w:t xml:space="preserve">gaan dat </w:t>
      </w:r>
      <w:r w:rsidRPr="00C63DB3">
        <w:rPr>
          <w:rFonts w:ascii="Calibri" w:eastAsia="Yu Gothic" w:hAnsi="Calibri" w:cs="Arial"/>
        </w:rPr>
        <w:t>er</w:t>
      </w:r>
      <w:r>
        <w:rPr>
          <w:rFonts w:ascii="Calibri" w:eastAsia="MS Mincho" w:hAnsi="Calibri" w:cs="MS Mincho"/>
        </w:rPr>
        <w:t xml:space="preserve"> </w:t>
      </w:r>
      <w:r w:rsidRPr="00C63DB3">
        <w:rPr>
          <w:rFonts w:ascii="Calibri" w:eastAsia="Yu Gothic" w:hAnsi="Calibri" w:cs="Arial"/>
        </w:rPr>
        <w:t>tóc</w:t>
      </w:r>
      <w:r>
        <w:rPr>
          <w:rFonts w:ascii="Calibri" w:eastAsia="Yu Gothic" w:hAnsi="Calibri" w:cs="Arial"/>
        </w:rPr>
        <w:t xml:space="preserve">h </w:t>
      </w:r>
      <w:r>
        <w:rPr>
          <w:rFonts w:eastAsia="Yu Gothic" w:cs="Arial"/>
        </w:rPr>
        <w:t xml:space="preserve">meerstemmig werd gezongen. Zelfs in de </w:t>
      </w:r>
      <w:r w:rsidRPr="00C63DB3">
        <w:rPr>
          <w:rFonts w:eastAsia="Yu Gothic" w:cs="Arial"/>
        </w:rPr>
        <w:t>G</w:t>
      </w:r>
      <w:r>
        <w:rPr>
          <w:rFonts w:eastAsia="Yu Gothic" w:cs="Arial"/>
        </w:rPr>
        <w:t xml:space="preserve">raduales (in principe éénstemmig) </w:t>
      </w:r>
      <w:r w:rsidRPr="00C63DB3">
        <w:rPr>
          <w:rFonts w:eastAsia="Yu Gothic" w:cs="Arial"/>
        </w:rPr>
        <w:t xml:space="preserve">zijn namelijk </w:t>
      </w:r>
      <w:r>
        <w:rPr>
          <w:rFonts w:eastAsia="Yu Gothic" w:cs="Arial"/>
        </w:rPr>
        <w:t xml:space="preserve">meerstemmige zettingen van Latijnse gezangen te vinden. </w:t>
      </w:r>
      <w:r w:rsidRPr="00C63DB3">
        <w:rPr>
          <w:rFonts w:eastAsia="Yu Gothic" w:cs="Arial"/>
        </w:rPr>
        <w:t>Waar</w:t>
      </w:r>
      <w:r w:rsidRPr="00C63DB3" w:rsidDel="00530DE8">
        <w:rPr>
          <w:rFonts w:eastAsia="Yu Gothic" w:cs="Arial"/>
        </w:rPr>
        <w:t xml:space="preserve"> </w:t>
      </w:r>
      <w:r w:rsidRPr="00C63DB3">
        <w:rPr>
          <w:rFonts w:eastAsia="Yu Gothic" w:cs="Arial"/>
        </w:rPr>
        <w:t xml:space="preserve">de Protestanten, sommige stromingen tot op de dag van vandaag, bleven vasthouden aan het </w:t>
      </w:r>
      <w:r w:rsidR="00FB5298">
        <w:rPr>
          <w:rFonts w:eastAsia="Yu Gothic" w:cs="Arial"/>
        </w:rPr>
        <w:t>zingen</w:t>
      </w:r>
      <w:r>
        <w:rPr>
          <w:rFonts w:eastAsia="Yu Gothic" w:cs="Arial"/>
        </w:rPr>
        <w:t xml:space="preserve"> van </w:t>
      </w:r>
      <w:r w:rsidRPr="00C63DB3">
        <w:rPr>
          <w:rFonts w:eastAsia="Yu Gothic" w:cs="Arial"/>
          <w:color w:val="000000" w:themeColor="text1"/>
        </w:rPr>
        <w:t>éénstemmig</w:t>
      </w:r>
      <w:r>
        <w:rPr>
          <w:rFonts w:eastAsia="Yu Gothic" w:cs="Arial"/>
          <w:color w:val="000000" w:themeColor="text1"/>
        </w:rPr>
        <w:t xml:space="preserve">e </w:t>
      </w:r>
      <w:r w:rsidRPr="00C63DB3">
        <w:rPr>
          <w:rFonts w:eastAsia="Yu Gothic" w:cs="Arial"/>
          <w:color w:val="000000" w:themeColor="text1"/>
        </w:rPr>
        <w:t>psalmen en gezangen</w:t>
      </w:r>
      <w:r>
        <w:rPr>
          <w:rFonts w:eastAsia="Yu Gothic" w:cs="Arial"/>
          <w:color w:val="000000" w:themeColor="text1"/>
        </w:rPr>
        <w:t xml:space="preserve">, </w:t>
      </w:r>
      <w:r w:rsidRPr="00C63DB3">
        <w:rPr>
          <w:rFonts w:eastAsia="Yu Gothic" w:cs="Arial"/>
          <w:color w:val="000000" w:themeColor="text1"/>
        </w:rPr>
        <w:t xml:space="preserve">zongen de </w:t>
      </w:r>
      <w:r>
        <w:rPr>
          <w:rFonts w:eastAsia="Yu Gothic" w:cs="Arial"/>
          <w:color w:val="000000" w:themeColor="text1"/>
        </w:rPr>
        <w:t xml:space="preserve">Katholieken graag </w:t>
      </w:r>
      <w:r w:rsidRPr="00C63DB3">
        <w:rPr>
          <w:rFonts w:eastAsia="Yu Gothic" w:cs="Arial"/>
          <w:color w:val="000000" w:themeColor="text1"/>
        </w:rPr>
        <w:t>meerstemmig</w:t>
      </w:r>
      <w:r>
        <w:rPr>
          <w:rFonts w:eastAsia="Yu Gothic" w:cs="Arial"/>
          <w:color w:val="000000" w:themeColor="text1"/>
        </w:rPr>
        <w:t xml:space="preserve">, </w:t>
      </w:r>
      <w:r w:rsidRPr="00C63DB3">
        <w:rPr>
          <w:rFonts w:eastAsia="Yu Gothic" w:cs="Arial"/>
          <w:color w:val="000000" w:themeColor="text1"/>
        </w:rPr>
        <w:t>zowe</w:t>
      </w:r>
      <w:r>
        <w:rPr>
          <w:rFonts w:eastAsia="Yu Gothic" w:cs="Arial"/>
          <w:color w:val="000000" w:themeColor="text1"/>
        </w:rPr>
        <w:t xml:space="preserve">l </w:t>
      </w:r>
      <w:r w:rsidRPr="00C63DB3">
        <w:rPr>
          <w:rFonts w:eastAsia="Yu Gothic" w:cs="Arial"/>
          <w:color w:val="000000" w:themeColor="text1"/>
        </w:rPr>
        <w:t>thui</w:t>
      </w:r>
      <w:r>
        <w:rPr>
          <w:rFonts w:eastAsia="Yu Gothic" w:cs="Arial"/>
          <w:color w:val="000000" w:themeColor="text1"/>
        </w:rPr>
        <w:t xml:space="preserve">s </w:t>
      </w:r>
      <w:r w:rsidRPr="00C63DB3">
        <w:rPr>
          <w:rFonts w:eastAsia="Yu Gothic" w:cs="Arial"/>
          <w:color w:val="000000" w:themeColor="text1"/>
        </w:rPr>
        <w:t>al</w:t>
      </w:r>
      <w:r>
        <w:rPr>
          <w:rFonts w:eastAsia="Yu Gothic" w:cs="Arial"/>
          <w:color w:val="000000" w:themeColor="text1"/>
        </w:rPr>
        <w:t xml:space="preserve">s </w:t>
      </w:r>
      <w:r w:rsidRPr="00C63DB3">
        <w:rPr>
          <w:rFonts w:eastAsia="Yu Gothic" w:cs="Arial"/>
          <w:color w:val="000000" w:themeColor="text1"/>
        </w:rPr>
        <w:t>i</w:t>
      </w:r>
      <w:r>
        <w:rPr>
          <w:rFonts w:eastAsia="Yu Gothic" w:cs="Arial"/>
          <w:color w:val="000000" w:themeColor="text1"/>
        </w:rPr>
        <w:t xml:space="preserve">n </w:t>
      </w:r>
      <w:r w:rsidRPr="00C63DB3">
        <w:rPr>
          <w:rFonts w:eastAsia="Yu Gothic" w:cs="Arial"/>
          <w:color w:val="000000" w:themeColor="text1"/>
        </w:rPr>
        <w:t>d</w:t>
      </w:r>
      <w:r>
        <w:rPr>
          <w:rFonts w:eastAsia="Yu Gothic" w:cs="Arial"/>
          <w:color w:val="000000" w:themeColor="text1"/>
        </w:rPr>
        <w:t xml:space="preserve">e </w:t>
      </w:r>
      <w:r w:rsidRPr="00C63DB3">
        <w:rPr>
          <w:rFonts w:eastAsia="Yu Gothic" w:cs="Arial"/>
          <w:color w:val="000000" w:themeColor="text1"/>
        </w:rPr>
        <w:t>kerk</w:t>
      </w:r>
      <w:r>
        <w:rPr>
          <w:rFonts w:eastAsia="Yu Gothic" w:cs="Arial"/>
          <w:color w:val="000000" w:themeColor="text1"/>
        </w:rPr>
        <w:t xml:space="preserve">. </w:t>
      </w:r>
      <w:r w:rsidRPr="00C63DB3">
        <w:rPr>
          <w:rFonts w:eastAsia="Yu Gothic" w:cs="Arial"/>
          <w:color w:val="000000" w:themeColor="text1"/>
        </w:rPr>
        <w:t>We vinden de zangboekjes in twee maten: de grote exemplaren om op het koor in de kerk met meerdere zangers uit te zingen, het kleine formaat voor huiselijk gebruik. Deze koorboeken zijn terug te vinden in de archieven van de kloosters in Brabant en in Universiteitsbibliotheken van Tilburg en Utrecht.</w:t>
      </w:r>
    </w:p>
    <w:p w14:paraId="779049AF" w14:textId="77777777" w:rsidR="006E5131" w:rsidRPr="00C63DB3" w:rsidRDefault="006E5131" w:rsidP="006E5131">
      <w:pPr>
        <w:widowControl w:val="0"/>
        <w:rPr>
          <w:rFonts w:eastAsia="Yu Gothic" w:cs="Arial"/>
          <w:color w:val="000000" w:themeColor="text1"/>
        </w:rPr>
      </w:pPr>
      <w:r w:rsidRPr="00C63DB3">
        <w:rPr>
          <w:rFonts w:eastAsia="Yu Gothic" w:cs="Arial"/>
          <w:color w:val="000000" w:themeColor="text1"/>
        </w:rPr>
        <w:t>I</w:t>
      </w:r>
      <w:r>
        <w:rPr>
          <w:rFonts w:eastAsia="Yu Gothic" w:cs="Arial"/>
          <w:color w:val="000000" w:themeColor="text1"/>
        </w:rPr>
        <w:t xml:space="preserve">n </w:t>
      </w:r>
      <w:r w:rsidRPr="00C63DB3">
        <w:rPr>
          <w:rFonts w:eastAsia="Yu Gothic" w:cs="Arial"/>
          <w:color w:val="000000" w:themeColor="text1"/>
        </w:rPr>
        <w:t>di</w:t>
      </w:r>
      <w:r>
        <w:rPr>
          <w:rFonts w:eastAsia="Yu Gothic" w:cs="Arial"/>
          <w:color w:val="000000" w:themeColor="text1"/>
        </w:rPr>
        <w:t xml:space="preserve">t </w:t>
      </w:r>
      <w:r w:rsidRPr="00C63DB3">
        <w:rPr>
          <w:rFonts w:eastAsia="Yu Gothic" w:cs="Arial"/>
          <w:color w:val="000000" w:themeColor="text1"/>
        </w:rPr>
        <w:t>programm</w:t>
      </w:r>
      <w:r>
        <w:rPr>
          <w:rFonts w:eastAsia="Yu Gothic" w:cs="Arial"/>
          <w:color w:val="000000" w:themeColor="text1"/>
        </w:rPr>
        <w:t>a z</w:t>
      </w:r>
      <w:r w:rsidRPr="00C63DB3">
        <w:rPr>
          <w:rFonts w:eastAsia="Yu Gothic" w:cs="Arial"/>
          <w:color w:val="000000" w:themeColor="text1"/>
        </w:rPr>
        <w:t>ij</w:t>
      </w:r>
      <w:r>
        <w:rPr>
          <w:rFonts w:eastAsia="Yu Gothic" w:cs="Arial"/>
          <w:color w:val="000000" w:themeColor="text1"/>
        </w:rPr>
        <w:t xml:space="preserve">n </w:t>
      </w:r>
      <w:r w:rsidRPr="00C63DB3">
        <w:rPr>
          <w:rFonts w:eastAsia="Yu Gothic" w:cs="Arial"/>
          <w:color w:val="000000" w:themeColor="text1"/>
        </w:rPr>
        <w:t>wi</w:t>
      </w:r>
      <w:r>
        <w:rPr>
          <w:rFonts w:eastAsia="Yu Gothic" w:cs="Arial"/>
          <w:color w:val="000000" w:themeColor="text1"/>
        </w:rPr>
        <w:t xml:space="preserve">j </w:t>
      </w:r>
      <w:r w:rsidRPr="00C63DB3">
        <w:rPr>
          <w:rFonts w:eastAsia="Yu Gothic" w:cs="Arial"/>
          <w:color w:val="000000" w:themeColor="text1"/>
        </w:rPr>
        <w:t>uitgegaa</w:t>
      </w:r>
      <w:r>
        <w:rPr>
          <w:rFonts w:eastAsia="Yu Gothic" w:cs="Arial"/>
          <w:color w:val="000000" w:themeColor="text1"/>
        </w:rPr>
        <w:t xml:space="preserve">n </w:t>
      </w:r>
      <w:r w:rsidRPr="00C63DB3">
        <w:rPr>
          <w:rFonts w:eastAsia="Yu Gothic" w:cs="Arial"/>
          <w:color w:val="000000" w:themeColor="text1"/>
        </w:rPr>
        <w:t>va</w:t>
      </w:r>
      <w:r>
        <w:rPr>
          <w:rFonts w:eastAsia="Yu Gothic" w:cs="Arial"/>
          <w:color w:val="000000" w:themeColor="text1"/>
        </w:rPr>
        <w:t xml:space="preserve">n </w:t>
      </w:r>
      <w:r w:rsidRPr="00C63DB3">
        <w:rPr>
          <w:rFonts w:eastAsia="Yu Gothic" w:cs="Arial"/>
          <w:color w:val="000000" w:themeColor="text1"/>
        </w:rPr>
        <w:t>ee</w:t>
      </w:r>
      <w:r>
        <w:rPr>
          <w:rFonts w:eastAsia="Yu Gothic" w:cs="Arial"/>
          <w:color w:val="000000" w:themeColor="text1"/>
        </w:rPr>
        <w:t xml:space="preserve">n </w:t>
      </w:r>
      <w:r w:rsidRPr="00C63DB3">
        <w:rPr>
          <w:rFonts w:eastAsia="Yu Gothic" w:cs="Arial"/>
          <w:color w:val="000000" w:themeColor="text1"/>
        </w:rPr>
        <w:t>bezettin</w:t>
      </w:r>
      <w:r>
        <w:rPr>
          <w:rFonts w:eastAsia="Yu Gothic" w:cs="Arial"/>
          <w:color w:val="000000" w:themeColor="text1"/>
        </w:rPr>
        <w:t xml:space="preserve">g </w:t>
      </w:r>
      <w:r w:rsidRPr="00C63DB3">
        <w:rPr>
          <w:rFonts w:eastAsia="Yu Gothic" w:cs="Arial"/>
          <w:color w:val="000000" w:themeColor="text1"/>
        </w:rPr>
        <w:t>va</w:t>
      </w:r>
      <w:r>
        <w:rPr>
          <w:rFonts w:eastAsia="Yu Gothic" w:cs="Arial"/>
          <w:color w:val="000000" w:themeColor="text1"/>
        </w:rPr>
        <w:t xml:space="preserve">n </w:t>
      </w:r>
      <w:r w:rsidRPr="00C63DB3">
        <w:rPr>
          <w:rFonts w:eastAsia="Yu Gothic" w:cs="Arial"/>
          <w:color w:val="000000" w:themeColor="text1"/>
        </w:rPr>
        <w:t>vrouwenkoor</w:t>
      </w:r>
      <w:r>
        <w:rPr>
          <w:rFonts w:eastAsia="Yu Gothic" w:cs="Arial"/>
          <w:color w:val="000000" w:themeColor="text1"/>
        </w:rPr>
        <w:t xml:space="preserve">, </w:t>
      </w:r>
      <w:r w:rsidRPr="00C63DB3">
        <w:rPr>
          <w:rFonts w:eastAsia="Yu Gothic" w:cs="Arial"/>
          <w:color w:val="000000" w:themeColor="text1"/>
        </w:rPr>
        <w:t>zoal</w:t>
      </w:r>
      <w:r>
        <w:rPr>
          <w:rFonts w:eastAsia="Yu Gothic" w:cs="Arial"/>
          <w:color w:val="000000" w:themeColor="text1"/>
        </w:rPr>
        <w:t xml:space="preserve">s </w:t>
      </w:r>
      <w:r w:rsidRPr="00C63DB3">
        <w:rPr>
          <w:rFonts w:eastAsia="Yu Gothic" w:cs="Arial"/>
          <w:color w:val="000000" w:themeColor="text1"/>
        </w:rPr>
        <w:t>di</w:t>
      </w:r>
      <w:r>
        <w:rPr>
          <w:rFonts w:eastAsia="Yu Gothic" w:cs="Arial"/>
          <w:color w:val="000000" w:themeColor="text1"/>
        </w:rPr>
        <w:t xml:space="preserve">e </w:t>
      </w:r>
      <w:r w:rsidRPr="00C63DB3">
        <w:rPr>
          <w:rFonts w:eastAsia="Yu Gothic" w:cs="Arial"/>
          <w:color w:val="000000" w:themeColor="text1"/>
        </w:rPr>
        <w:t>bijvoorbeeld i</w:t>
      </w:r>
      <w:r>
        <w:rPr>
          <w:rFonts w:eastAsia="Yu Gothic" w:cs="Arial"/>
          <w:color w:val="000000" w:themeColor="text1"/>
        </w:rPr>
        <w:t xml:space="preserve">n </w:t>
      </w:r>
      <w:r w:rsidRPr="00C63DB3">
        <w:rPr>
          <w:rFonts w:eastAsia="Yu Gothic" w:cs="Arial"/>
          <w:color w:val="000000" w:themeColor="text1"/>
        </w:rPr>
        <w:t>klooster</w:t>
      </w:r>
      <w:r>
        <w:rPr>
          <w:rFonts w:eastAsia="Yu Gothic" w:cs="Arial"/>
          <w:color w:val="000000" w:themeColor="text1"/>
        </w:rPr>
        <w:t xml:space="preserve">s </w:t>
      </w:r>
      <w:r w:rsidRPr="00C63DB3">
        <w:rPr>
          <w:rFonts w:eastAsia="Yu Gothic" w:cs="Arial"/>
          <w:color w:val="000000" w:themeColor="text1"/>
        </w:rPr>
        <w:t>va</w:t>
      </w:r>
      <w:r>
        <w:rPr>
          <w:rFonts w:eastAsia="Yu Gothic" w:cs="Arial"/>
          <w:color w:val="000000" w:themeColor="text1"/>
        </w:rPr>
        <w:t xml:space="preserve">n </w:t>
      </w:r>
      <w:r w:rsidRPr="00C63DB3">
        <w:rPr>
          <w:rFonts w:eastAsia="Yu Gothic" w:cs="Arial"/>
          <w:color w:val="000000" w:themeColor="text1"/>
        </w:rPr>
        <w:t>d</w:t>
      </w:r>
      <w:r>
        <w:rPr>
          <w:rFonts w:eastAsia="Yu Gothic" w:cs="Arial"/>
          <w:color w:val="000000" w:themeColor="text1"/>
        </w:rPr>
        <w:t xml:space="preserve">e </w:t>
      </w:r>
      <w:r w:rsidRPr="00C63DB3">
        <w:rPr>
          <w:rFonts w:eastAsia="Yu Gothic" w:cs="Arial"/>
          <w:color w:val="000000" w:themeColor="text1"/>
        </w:rPr>
        <w:t>Clarisse</w:t>
      </w:r>
      <w:r>
        <w:rPr>
          <w:rFonts w:eastAsia="Yu Gothic" w:cs="Arial"/>
          <w:color w:val="000000" w:themeColor="text1"/>
        </w:rPr>
        <w:t xml:space="preserve">n </w:t>
      </w:r>
      <w:r w:rsidRPr="00C63DB3">
        <w:rPr>
          <w:rFonts w:eastAsia="Yu Gothic" w:cs="Arial"/>
          <w:color w:val="000000" w:themeColor="text1"/>
        </w:rPr>
        <w:t>t</w:t>
      </w:r>
      <w:r>
        <w:rPr>
          <w:rFonts w:eastAsia="Yu Gothic" w:cs="Arial"/>
          <w:color w:val="000000" w:themeColor="text1"/>
        </w:rPr>
        <w:t xml:space="preserve">e </w:t>
      </w:r>
      <w:r w:rsidRPr="00C63DB3">
        <w:rPr>
          <w:rFonts w:eastAsia="Yu Gothic" w:cs="Arial"/>
          <w:color w:val="000000" w:themeColor="text1"/>
        </w:rPr>
        <w:t>Megen</w:t>
      </w:r>
      <w:r>
        <w:rPr>
          <w:rFonts w:eastAsia="Yu Gothic" w:cs="Arial"/>
          <w:color w:val="000000" w:themeColor="text1"/>
        </w:rPr>
        <w:t xml:space="preserve">, de Karmelietessen in </w:t>
      </w:r>
      <w:r w:rsidRPr="00C63DB3">
        <w:rPr>
          <w:rFonts w:eastAsia="Yu Gothic" w:cs="Arial"/>
          <w:color w:val="000000" w:themeColor="text1"/>
        </w:rPr>
        <w:t>Boxmee</w:t>
      </w:r>
      <w:r>
        <w:rPr>
          <w:rFonts w:eastAsia="Yu Gothic" w:cs="Arial"/>
          <w:color w:val="000000" w:themeColor="text1"/>
        </w:rPr>
        <w:t xml:space="preserve">r </w:t>
      </w:r>
      <w:r w:rsidRPr="00C63DB3">
        <w:rPr>
          <w:rFonts w:eastAsia="Yu Gothic" w:cs="Arial"/>
          <w:color w:val="000000" w:themeColor="text1"/>
        </w:rPr>
        <w:t>e</w:t>
      </w:r>
      <w:r>
        <w:rPr>
          <w:rFonts w:eastAsia="Yu Gothic" w:cs="Arial"/>
          <w:color w:val="000000" w:themeColor="text1"/>
        </w:rPr>
        <w:t xml:space="preserve">n </w:t>
      </w:r>
      <w:r w:rsidRPr="00C63DB3">
        <w:rPr>
          <w:rFonts w:eastAsia="Yu Gothic" w:cs="Arial"/>
          <w:color w:val="000000" w:themeColor="text1"/>
        </w:rPr>
        <w:t>d</w:t>
      </w:r>
      <w:r>
        <w:rPr>
          <w:rFonts w:eastAsia="Yu Gothic" w:cs="Arial"/>
          <w:color w:val="000000" w:themeColor="text1"/>
        </w:rPr>
        <w:t xml:space="preserve">e </w:t>
      </w:r>
      <w:r w:rsidRPr="00C63DB3">
        <w:rPr>
          <w:rFonts w:eastAsia="Yu Gothic" w:cs="Arial"/>
          <w:color w:val="000000" w:themeColor="text1"/>
        </w:rPr>
        <w:t>zuster</w:t>
      </w:r>
      <w:r>
        <w:rPr>
          <w:rFonts w:eastAsia="Yu Gothic" w:cs="Arial"/>
          <w:color w:val="000000" w:themeColor="text1"/>
        </w:rPr>
        <w:t xml:space="preserve">s </w:t>
      </w:r>
      <w:r w:rsidRPr="00C63DB3">
        <w:rPr>
          <w:rFonts w:eastAsia="Yu Gothic" w:cs="Arial"/>
          <w:color w:val="000000" w:themeColor="text1"/>
        </w:rPr>
        <w:t>va</w:t>
      </w:r>
      <w:r>
        <w:rPr>
          <w:rFonts w:eastAsia="Yu Gothic" w:cs="Arial"/>
          <w:color w:val="000000" w:themeColor="text1"/>
        </w:rPr>
        <w:t xml:space="preserve">n </w:t>
      </w:r>
      <w:r w:rsidRPr="00C63DB3">
        <w:rPr>
          <w:rFonts w:eastAsia="Yu Gothic" w:cs="Arial"/>
          <w:color w:val="000000" w:themeColor="text1"/>
        </w:rPr>
        <w:t>Mari</w:t>
      </w:r>
      <w:r>
        <w:rPr>
          <w:rFonts w:eastAsia="Yu Gothic" w:cs="Arial"/>
          <w:color w:val="000000" w:themeColor="text1"/>
        </w:rPr>
        <w:t xml:space="preserve">a </w:t>
      </w:r>
      <w:r w:rsidRPr="00C63DB3">
        <w:rPr>
          <w:rFonts w:eastAsia="Yu Gothic" w:cs="Arial"/>
          <w:color w:val="000000" w:themeColor="text1"/>
        </w:rPr>
        <w:t>Refugi</w:t>
      </w:r>
      <w:r>
        <w:rPr>
          <w:rFonts w:eastAsia="Yu Gothic" w:cs="Arial"/>
          <w:color w:val="000000" w:themeColor="text1"/>
        </w:rPr>
        <w:t xml:space="preserve">e </w:t>
      </w:r>
      <w:r w:rsidRPr="00C63DB3">
        <w:rPr>
          <w:rFonts w:eastAsia="Yu Gothic" w:cs="Arial"/>
          <w:color w:val="000000" w:themeColor="text1"/>
        </w:rPr>
        <w:t>i</w:t>
      </w:r>
      <w:r>
        <w:rPr>
          <w:rFonts w:eastAsia="Yu Gothic" w:cs="Arial"/>
          <w:color w:val="000000" w:themeColor="text1"/>
        </w:rPr>
        <w:t xml:space="preserve">n </w:t>
      </w:r>
      <w:r w:rsidRPr="00C63DB3">
        <w:rPr>
          <w:rFonts w:eastAsia="Yu Gothic" w:cs="Arial"/>
          <w:color w:val="000000" w:themeColor="text1"/>
        </w:rPr>
        <w:t>Uden hebbe</w:t>
      </w:r>
      <w:r>
        <w:rPr>
          <w:rFonts w:eastAsia="Yu Gothic" w:cs="Arial"/>
          <w:color w:val="000000" w:themeColor="text1"/>
        </w:rPr>
        <w:t xml:space="preserve">n </w:t>
      </w:r>
      <w:r w:rsidRPr="00C63DB3">
        <w:rPr>
          <w:rFonts w:eastAsia="Yu Gothic" w:cs="Arial"/>
          <w:color w:val="000000" w:themeColor="text1"/>
        </w:rPr>
        <w:t>kunne</w:t>
      </w:r>
      <w:r>
        <w:rPr>
          <w:rFonts w:eastAsia="Yu Gothic" w:cs="Arial"/>
          <w:color w:val="000000" w:themeColor="text1"/>
        </w:rPr>
        <w:t xml:space="preserve">n </w:t>
      </w:r>
      <w:r w:rsidRPr="00C63DB3">
        <w:rPr>
          <w:rFonts w:eastAsia="Yu Gothic" w:cs="Arial"/>
          <w:color w:val="000000" w:themeColor="text1"/>
        </w:rPr>
        <w:t>klinken</w:t>
      </w:r>
      <w:r>
        <w:rPr>
          <w:rFonts w:eastAsia="Yu Gothic" w:cs="Arial"/>
          <w:color w:val="000000" w:themeColor="text1"/>
        </w:rPr>
        <w:t>.</w:t>
      </w:r>
    </w:p>
    <w:p w14:paraId="5E6398EB" w14:textId="77777777" w:rsidR="00860DFB" w:rsidRPr="00CD6DB6" w:rsidRDefault="00860DFB" w:rsidP="00E25FF0"/>
    <w:p w14:paraId="04D62052" w14:textId="77777777" w:rsidR="00E25FF0" w:rsidRPr="00CD6DB6" w:rsidRDefault="00E25FF0" w:rsidP="00E25FF0">
      <w:r w:rsidRPr="00CD6DB6">
        <w:rPr>
          <w:b/>
          <w:bCs/>
        </w:rPr>
        <w:t xml:space="preserve">Benedictus à Sancto Josepho </w:t>
      </w:r>
    </w:p>
    <w:p w14:paraId="25A29998" w14:textId="6B734BF2" w:rsidR="00E25FF0" w:rsidRPr="00CD6DB6" w:rsidRDefault="00E25FF0" w:rsidP="00E25FF0">
      <w:r w:rsidRPr="00CD6DB6">
        <w:t>D</w:t>
      </w:r>
      <w:bookmarkStart w:id="0" w:name="_Hlk127478130"/>
      <w:r w:rsidRPr="00CD6DB6">
        <w:t xml:space="preserve">e centrale figuur tijdens dit concert is componist Benedictus à Sancto Josepho (geboren Benedictus Buns, 1642-1716). Hij was dé Brabantse organist, orgeladviseur en componist. Zijn omvangrijke oeuvre werd over heel Europa verspreid. In de necrologie van het Karmelietenklooster te Boxmeer wordt hij terecht ‘Musicæ componista famosissimus’ </w:t>
      </w:r>
      <w:bookmarkEnd w:id="0"/>
      <w:r w:rsidRPr="00CD6DB6">
        <w:t xml:space="preserve">genoemd, een uiterst beroemd componist dus. Hij was als subprior verbonden aan dit klooster en vanuit deze functie heeft hij veel gereisd naar bijvoorbeeld Utrecht, Scheveningen en Antwerpen. Uit zijn omvangrijke oeuvre met voornamelijk geestelijke werken komt naar voren dat hij uitstekend op de hoogte was van het Europese muziekleven. Naast componeren heeft Benedictus à Sancto Josepho zich ook ingezet voor het behoud van het gregoriaans van zijn orde. In het Karmelietenklooster in Boxmeer is nog steeds een Processionale van zijn hand te vinden. </w:t>
      </w:r>
    </w:p>
    <w:p w14:paraId="48AB7E38" w14:textId="77777777" w:rsidR="00992065" w:rsidRPr="00CD6DB6" w:rsidRDefault="00992065" w:rsidP="00E25FF0"/>
    <w:p w14:paraId="4740B189" w14:textId="520D4EAA" w:rsidR="00992065" w:rsidRPr="00CD6DB6" w:rsidRDefault="00E25FF0" w:rsidP="00E25FF0">
      <w:pPr>
        <w:rPr>
          <w:b/>
          <w:bCs/>
        </w:rPr>
      </w:pPr>
      <w:r w:rsidRPr="00CD6DB6">
        <w:rPr>
          <w:b/>
          <w:bCs/>
        </w:rPr>
        <w:t xml:space="preserve">Graduale van Gemert </w:t>
      </w:r>
    </w:p>
    <w:p w14:paraId="7EDEF69E" w14:textId="54035356" w:rsidR="00E25FF0" w:rsidRPr="00CD6DB6" w:rsidRDefault="00E25FF0" w:rsidP="00E25FF0">
      <w:r w:rsidRPr="00CD6DB6">
        <w:t xml:space="preserve">Het </w:t>
      </w:r>
      <w:r w:rsidR="006A381B" w:rsidRPr="006A381B">
        <w:rPr>
          <w:i/>
        </w:rPr>
        <w:t>Jesu Redemptor omnium</w:t>
      </w:r>
      <w:r w:rsidRPr="00CD6DB6">
        <w:t xml:space="preserve"> (componist onbekend) komt uit een katern, bestaande uit meerstemmige gezangen in handschrift, gevonden achterin een 17de-eeuwse Graduale Romanum uit Gemert</w:t>
      </w:r>
      <w:r w:rsidR="00592B96" w:rsidRPr="00CD6DB6">
        <w:t>.</w:t>
      </w:r>
      <w:r w:rsidR="0044045E" w:rsidRPr="00CD6DB6">
        <w:t xml:space="preserve"> </w:t>
      </w:r>
      <w:r w:rsidR="00091FE8" w:rsidRPr="00CD6DB6">
        <w:t xml:space="preserve">Het </w:t>
      </w:r>
      <w:r w:rsidR="007C3225">
        <w:t>is</w:t>
      </w:r>
      <w:r w:rsidR="007C3225" w:rsidRPr="00CD6DB6">
        <w:t xml:space="preserve"> </w:t>
      </w:r>
      <w:r w:rsidR="00091FE8" w:rsidRPr="00CD6DB6">
        <w:t xml:space="preserve">in de </w:t>
      </w:r>
      <w:r w:rsidR="007C3225">
        <w:t>18</w:t>
      </w:r>
      <w:r w:rsidR="007C3225" w:rsidRPr="00CD6DB6">
        <w:t xml:space="preserve">de </w:t>
      </w:r>
      <w:r w:rsidR="00091FE8" w:rsidRPr="00CD6DB6">
        <w:t xml:space="preserve">eeuw </w:t>
      </w:r>
      <w:r w:rsidR="007C3225">
        <w:t xml:space="preserve">waarschijnlijk </w:t>
      </w:r>
      <w:r w:rsidR="00091FE8" w:rsidRPr="00CD6DB6">
        <w:t xml:space="preserve">eigendom van een organist in Gemert geweest en </w:t>
      </w:r>
      <w:r w:rsidR="007C3225">
        <w:t>uiteindelijk</w:t>
      </w:r>
      <w:r w:rsidR="00091FE8" w:rsidRPr="00CD6DB6">
        <w:t xml:space="preserve"> in 1937 aan de franciscanen geschonken. </w:t>
      </w:r>
      <w:r w:rsidRPr="00CD6DB6">
        <w:t xml:space="preserve">Het boek is uniek omdat de oorspronkelijke gebruiker een aantal gregoriaanse gezangen heeft voorzien van becijferde bas en verhogingen van leidtonen. Dit is een zeldzaam gegeven. De becijfering toont dus aan dat het gregoriaans begeleid werd door </w:t>
      </w:r>
      <w:r w:rsidR="007548AB" w:rsidRPr="00CD6DB6">
        <w:t>harmonieën</w:t>
      </w:r>
      <w:r w:rsidRPr="00CD6DB6">
        <w:t xml:space="preserve">, naar alle waarschijnlijkheid op het orgel. </w:t>
      </w:r>
    </w:p>
    <w:p w14:paraId="05316982" w14:textId="77777777" w:rsidR="00592B96" w:rsidRPr="00CD6DB6" w:rsidRDefault="00592B96" w:rsidP="00E25FF0"/>
    <w:p w14:paraId="4AA813FE" w14:textId="77777777" w:rsidR="00E25FF0" w:rsidRPr="00CD6DB6" w:rsidRDefault="00E25FF0" w:rsidP="00E25FF0">
      <w:r w:rsidRPr="00CD6DB6">
        <w:rPr>
          <w:b/>
          <w:bCs/>
        </w:rPr>
        <w:t xml:space="preserve">De Brabantse stijl </w:t>
      </w:r>
    </w:p>
    <w:p w14:paraId="2D13D636" w14:textId="07A53406" w:rsidR="00E25FF0" w:rsidRPr="00CD6DB6" w:rsidRDefault="00E25FF0" w:rsidP="00E25FF0">
      <w:r w:rsidRPr="00CD6DB6">
        <w:t xml:space="preserve">Tineke Steenbrink: “Terwijl we dit repertoire ontdekten, begonnen we de eigenheid van de Brabantse stijl te herkennen. Verrijt, Rosier, Hollanders en natuurlijk Benedictus à Sancto Josepho hebben een unieke manier om de tekst tot uitdrukking te brengen. Niet over-dramatisch of overdadig, maar wel sterk emotioneel. Het is een herkenbare stijl die erg </w:t>
      </w:r>
      <w:r w:rsidRPr="00CD6DB6">
        <w:lastRenderedPageBreak/>
        <w:t xml:space="preserve">expressief is. In alle motetten is dat te horen. Deze muziek kenmerkt zich door een pure </w:t>
      </w:r>
      <w:r w:rsidR="003669A8">
        <w:t>devotie</w:t>
      </w:r>
      <w:r w:rsidRPr="00CD6DB6">
        <w:t xml:space="preserve"> en tegelijkertijd een lichte speelsheid.” </w:t>
      </w:r>
    </w:p>
    <w:p w14:paraId="63A1554E" w14:textId="77777777" w:rsidR="0044045E" w:rsidRPr="00CD6DB6" w:rsidRDefault="0044045E" w:rsidP="00E25FF0">
      <w:pPr>
        <w:rPr>
          <w:b/>
          <w:bCs/>
        </w:rPr>
      </w:pPr>
    </w:p>
    <w:p w14:paraId="522A99AE" w14:textId="4C93D789" w:rsidR="00592B96" w:rsidRPr="00CD6DB6" w:rsidRDefault="00E25FF0" w:rsidP="00E25FF0">
      <w:pPr>
        <w:rPr>
          <w:b/>
          <w:bCs/>
        </w:rPr>
      </w:pPr>
      <w:r w:rsidRPr="00CD6DB6">
        <w:rPr>
          <w:b/>
          <w:bCs/>
        </w:rPr>
        <w:t xml:space="preserve">Nieuwe </w:t>
      </w:r>
      <w:r w:rsidR="00592B96" w:rsidRPr="00CD6DB6">
        <w:rPr>
          <w:b/>
          <w:bCs/>
        </w:rPr>
        <w:t xml:space="preserve">vondsten en </w:t>
      </w:r>
      <w:r w:rsidRPr="00CD6DB6">
        <w:rPr>
          <w:b/>
          <w:bCs/>
        </w:rPr>
        <w:t xml:space="preserve">inzichten </w:t>
      </w:r>
    </w:p>
    <w:p w14:paraId="4771ED87" w14:textId="1EA0EC7A" w:rsidR="00592B96" w:rsidRPr="005B6607" w:rsidRDefault="00592B96" w:rsidP="00E25FF0">
      <w:r w:rsidRPr="00CD6DB6">
        <w:t>Na</w:t>
      </w:r>
      <w:r w:rsidR="007C3225">
        <w:t xml:space="preserve"> het creëren van het album</w:t>
      </w:r>
      <w:r w:rsidRPr="00CD6DB6">
        <w:t xml:space="preserve"> </w:t>
      </w:r>
      <w:r w:rsidRPr="00CD6DB6">
        <w:rPr>
          <w:i/>
          <w:iCs/>
        </w:rPr>
        <w:t xml:space="preserve">Brabant 1653 </w:t>
      </w:r>
      <w:r w:rsidRPr="00CD6DB6">
        <w:t xml:space="preserve">ging het onderzoek naar het Brabantse repertoire verder. Via veilingen en antiquairs verzamelden </w:t>
      </w:r>
      <w:r w:rsidR="007C3225">
        <w:t>Judith en Tineke</w:t>
      </w:r>
      <w:r w:rsidR="007C3225" w:rsidRPr="00CD6DB6">
        <w:t xml:space="preserve"> </w:t>
      </w:r>
      <w:r w:rsidRPr="00CD6DB6">
        <w:t>oude Brabantse kerkboeken en bestudeerden het gebruik ervan. Die verzameling is de basis geworden van nieuw onderzoek.</w:t>
      </w:r>
      <w:r w:rsidR="00EA0BA1" w:rsidRPr="00CD6DB6">
        <w:br/>
      </w:r>
      <w:r w:rsidRPr="007C3225">
        <w:t xml:space="preserve">Het </w:t>
      </w:r>
      <w:r w:rsidR="007C3225">
        <w:t xml:space="preserve">is </w:t>
      </w:r>
      <w:r w:rsidRPr="007C3225">
        <w:t xml:space="preserve">een collectie van </w:t>
      </w:r>
      <w:r w:rsidR="00E25FF0" w:rsidRPr="007C3225">
        <w:t xml:space="preserve">Nederlandse/Brabantse </w:t>
      </w:r>
      <w:r w:rsidR="00992065" w:rsidRPr="007C3225">
        <w:t>G</w:t>
      </w:r>
      <w:r w:rsidR="00E25FF0" w:rsidRPr="007C3225">
        <w:t xml:space="preserve">raduales, </w:t>
      </w:r>
      <w:r w:rsidR="00992065" w:rsidRPr="007C3225">
        <w:t>A</w:t>
      </w:r>
      <w:r w:rsidR="00E25FF0" w:rsidRPr="007C3225">
        <w:t xml:space="preserve">ntiphonales, </w:t>
      </w:r>
      <w:r w:rsidR="00992065" w:rsidRPr="007C3225">
        <w:t>P</w:t>
      </w:r>
      <w:r w:rsidR="00E25FF0" w:rsidRPr="007C3225">
        <w:t xml:space="preserve">rocessionales en </w:t>
      </w:r>
      <w:r w:rsidR="00992065" w:rsidRPr="005B6607">
        <w:t>V</w:t>
      </w:r>
      <w:r w:rsidR="00E25FF0" w:rsidRPr="005B6607">
        <w:t>esperales.</w:t>
      </w:r>
      <w:r w:rsidR="00BC507C" w:rsidRPr="005B6607">
        <w:t xml:space="preserve"> </w:t>
      </w:r>
      <w:r w:rsidR="00E25FF0" w:rsidRPr="005B6607">
        <w:t xml:space="preserve">Verschillende boeken met gregoriaanse gezangen voor allerlei gelegenheden. </w:t>
      </w:r>
    </w:p>
    <w:p w14:paraId="3C1D4636" w14:textId="0C342EB9" w:rsidR="00E25FF0" w:rsidRPr="007C3225" w:rsidRDefault="00E25FF0" w:rsidP="00E25FF0">
      <w:r w:rsidRPr="00B462A4">
        <w:t>Daarin zien we een soort gregoriaans wat we barok</w:t>
      </w:r>
      <w:r w:rsidR="00B462A4">
        <w:t>-</w:t>
      </w:r>
      <w:r w:rsidRPr="00B462A4">
        <w:t xml:space="preserve">gregoriaans zijn gaan noemen. Het is geritmiseerd, bevat een twintigtal missen die alleen in de Nederlandse drukken voorkomen en beschrijvingen over het aanpassen van de Modi naar barokke toonsoorten. </w:t>
      </w:r>
    </w:p>
    <w:p w14:paraId="4A1B4708" w14:textId="67D1CDF7" w:rsidR="00E25FF0" w:rsidRDefault="00E25FF0" w:rsidP="00E25FF0">
      <w:r w:rsidRPr="007C3225">
        <w:t>Dit gregoriaans is door het Vaticaan aan het einde van de 19de eeuw weggevaagd</w:t>
      </w:r>
      <w:r w:rsidR="0044045E" w:rsidRPr="007C3225">
        <w:t>.</w:t>
      </w:r>
      <w:r w:rsidR="007548AB" w:rsidRPr="007C3225">
        <w:t xml:space="preserve"> </w:t>
      </w:r>
      <w:r w:rsidR="004E117C" w:rsidRPr="007C3225">
        <w:t>Het Vaticaan s</w:t>
      </w:r>
      <w:r w:rsidR="007C191E" w:rsidRPr="007C3225">
        <w:t>t</w:t>
      </w:r>
      <w:r w:rsidR="004E117C" w:rsidRPr="007C3225">
        <w:t>elde een</w:t>
      </w:r>
      <w:r w:rsidR="0044045E" w:rsidRPr="007C3225">
        <w:t xml:space="preserve"> nieuwe </w:t>
      </w:r>
      <w:r w:rsidR="007548AB" w:rsidRPr="007C3225">
        <w:t>G</w:t>
      </w:r>
      <w:r w:rsidR="0044045E" w:rsidRPr="007C3225">
        <w:t xml:space="preserve">raduale samen, een Roomse uitgave, die verplicht gesteld </w:t>
      </w:r>
      <w:r w:rsidR="004E117C" w:rsidRPr="007C3225">
        <w:t xml:space="preserve">werd </w:t>
      </w:r>
      <w:r w:rsidR="0044045E" w:rsidRPr="007C3225">
        <w:t xml:space="preserve">en over de hele wereld aangeschaft </w:t>
      </w:r>
      <w:r w:rsidR="004E117C" w:rsidRPr="007C3225">
        <w:t xml:space="preserve">diende te </w:t>
      </w:r>
      <w:r w:rsidR="0044045E" w:rsidRPr="007C3225">
        <w:t xml:space="preserve">worden. </w:t>
      </w:r>
      <w:r w:rsidRPr="007C3225">
        <w:t xml:space="preserve">Lokale tradities waren niet gewenst; eenheid in gregoriaans </w:t>
      </w:r>
      <w:r w:rsidR="004E117C" w:rsidRPr="007C3225">
        <w:t>was het doel van Rome</w:t>
      </w:r>
      <w:r w:rsidRPr="007C3225">
        <w:t xml:space="preserve">. </w:t>
      </w:r>
      <w:r w:rsidR="004E117C" w:rsidRPr="007C3225">
        <w:t xml:space="preserve">Juist </w:t>
      </w:r>
      <w:r w:rsidR="007C3225">
        <w:t xml:space="preserve">daarom zijn </w:t>
      </w:r>
      <w:r w:rsidR="004E117C" w:rsidRPr="007C3225">
        <w:t>d</w:t>
      </w:r>
      <w:r w:rsidR="00860DFB" w:rsidRPr="007C3225">
        <w:t xml:space="preserve">eze oude </w:t>
      </w:r>
      <w:r w:rsidR="007548AB" w:rsidRPr="007C3225">
        <w:t>G</w:t>
      </w:r>
      <w:r w:rsidR="00860DFB" w:rsidRPr="007C3225">
        <w:t xml:space="preserve">raduales </w:t>
      </w:r>
      <w:r w:rsidRPr="007C3225">
        <w:t>hoogst interessant</w:t>
      </w:r>
      <w:r w:rsidR="00860DFB" w:rsidRPr="007C3225">
        <w:t xml:space="preserve">, </w:t>
      </w:r>
      <w:r w:rsidR="004E117C" w:rsidRPr="007C3225">
        <w:t xml:space="preserve">omdat ze de </w:t>
      </w:r>
      <w:r w:rsidR="0044045E" w:rsidRPr="007C3225">
        <w:t>lo</w:t>
      </w:r>
      <w:r w:rsidR="007548AB" w:rsidRPr="007C3225">
        <w:t>k</w:t>
      </w:r>
      <w:r w:rsidR="0044045E" w:rsidRPr="007C3225">
        <w:t xml:space="preserve">ale Brabantse tradities </w:t>
      </w:r>
      <w:r w:rsidR="004E117C" w:rsidRPr="007C3225">
        <w:t xml:space="preserve">laten </w:t>
      </w:r>
      <w:r w:rsidR="0044045E" w:rsidRPr="007C3225">
        <w:t>zien.</w:t>
      </w:r>
      <w:r w:rsidRPr="007C3225">
        <w:t xml:space="preserve"> </w:t>
      </w:r>
      <w:r w:rsidR="00860DFB" w:rsidRPr="007C3225">
        <w:t>Aanva</w:t>
      </w:r>
      <w:r w:rsidR="007548AB" w:rsidRPr="007C3225">
        <w:t>n</w:t>
      </w:r>
      <w:r w:rsidR="00860DFB" w:rsidRPr="007C3225">
        <w:t xml:space="preserve">kelijk </w:t>
      </w:r>
      <w:r w:rsidR="00E37FD2">
        <w:t>riepen</w:t>
      </w:r>
      <w:r w:rsidR="00E37FD2" w:rsidRPr="007C3225">
        <w:t xml:space="preserve"> </w:t>
      </w:r>
      <w:r w:rsidR="00860DFB" w:rsidRPr="007C3225">
        <w:t xml:space="preserve">de </w:t>
      </w:r>
      <w:r w:rsidR="004E117C" w:rsidRPr="007C3225">
        <w:t xml:space="preserve">ontdekte/gevonden </w:t>
      </w:r>
      <w:r w:rsidR="0044045E" w:rsidRPr="007C3225">
        <w:t xml:space="preserve">boeken </w:t>
      </w:r>
      <w:r w:rsidR="00860DFB" w:rsidRPr="007C3225">
        <w:t xml:space="preserve">veel vragen op. </w:t>
      </w:r>
      <w:r w:rsidRPr="007C3225">
        <w:t xml:space="preserve">Wat </w:t>
      </w:r>
      <w:r w:rsidR="004E117C" w:rsidRPr="007C3225">
        <w:t xml:space="preserve">was de functie van </w:t>
      </w:r>
      <w:r w:rsidRPr="007C3225">
        <w:t xml:space="preserve">een </w:t>
      </w:r>
      <w:r w:rsidR="007548AB" w:rsidRPr="007C3225">
        <w:t>P</w:t>
      </w:r>
      <w:r w:rsidRPr="007C3225">
        <w:t xml:space="preserve">rocessionale of een </w:t>
      </w:r>
      <w:r w:rsidR="007548AB" w:rsidRPr="007C3225">
        <w:t>A</w:t>
      </w:r>
      <w:r w:rsidRPr="007C3225">
        <w:t xml:space="preserve">ntiphonale, wat </w:t>
      </w:r>
      <w:r w:rsidR="004E117C" w:rsidRPr="007C3225">
        <w:t xml:space="preserve">was het gebruik bij </w:t>
      </w:r>
      <w:r w:rsidR="0039749A" w:rsidRPr="007C3225">
        <w:t xml:space="preserve">de bijvoorbeeld </w:t>
      </w:r>
      <w:r w:rsidRPr="007C3225">
        <w:t>enorme hoeveelheid aan feesten en heiligen</w:t>
      </w:r>
      <w:r w:rsidR="0039749A" w:rsidRPr="007C3225">
        <w:t xml:space="preserve"> die in de boekjes staan</w:t>
      </w:r>
      <w:r w:rsidRPr="007C3225">
        <w:t>? Gregoriaans als eenstemmig gezang met orgelbegeleiding in een barokke manier met harmonieën, trillers, cadensen</w:t>
      </w:r>
      <w:r w:rsidR="0039749A" w:rsidRPr="007C3225">
        <w:t>, hoe heeft dat geklonken?</w:t>
      </w:r>
      <w:r w:rsidRPr="007C3225">
        <w:t xml:space="preserve"> En ook, </w:t>
      </w:r>
      <w:r w:rsidRPr="00E37FD2">
        <w:t xml:space="preserve">hoe klinkt “het staat er niet, maar voeg maar steeds een kruisje toe”? Vooral de inleidingen over de Modi </w:t>
      </w:r>
      <w:r w:rsidR="0039749A" w:rsidRPr="005B6607">
        <w:t>leiden tot veel vragen</w:t>
      </w:r>
      <w:r w:rsidRPr="005B6607">
        <w:t xml:space="preserve">. </w:t>
      </w:r>
      <w:r w:rsidR="00055BBB" w:rsidRPr="005B6607">
        <w:t xml:space="preserve">In de inleiding worden aanbevelingen gedaan over de uitvoeringspraktijk, die in het boek niet zijn doorgevoerd. </w:t>
      </w:r>
      <w:r w:rsidR="0039749A" w:rsidRPr="007C3225">
        <w:t xml:space="preserve">Zo beschrijft </w:t>
      </w:r>
      <w:r w:rsidR="00055BBB" w:rsidRPr="007C3225">
        <w:t xml:space="preserve">Benedictus </w:t>
      </w:r>
      <w:r w:rsidR="00592B96" w:rsidRPr="007C3225">
        <w:t>à</w:t>
      </w:r>
      <w:r w:rsidR="00055BBB" w:rsidRPr="007C3225">
        <w:t xml:space="preserve"> Sancto Josepho dat je het gregoriaans moet beg</w:t>
      </w:r>
      <w:r w:rsidR="0039749A" w:rsidRPr="007C3225">
        <w:t>e</w:t>
      </w:r>
      <w:r w:rsidR="00055BBB" w:rsidRPr="007C3225">
        <w:t>leiden met orgel, wat een barok-harmonisch systeem geeft, maar de melodie is nog middeleeuws. Hoe heeft hij dat opgelost?</w:t>
      </w:r>
    </w:p>
    <w:p w14:paraId="74C76DE1" w14:textId="77777777" w:rsidR="00E37FD2" w:rsidRPr="00CD6DB6" w:rsidRDefault="00E37FD2" w:rsidP="00E25FF0"/>
    <w:p w14:paraId="1380C757" w14:textId="636C45A5" w:rsidR="00E25FF0" w:rsidRPr="00CD6DB6" w:rsidRDefault="00E37FD2" w:rsidP="00E25FF0">
      <w:r>
        <w:t>De pakweg</w:t>
      </w:r>
      <w:r w:rsidRPr="00CD6DB6">
        <w:t xml:space="preserve"> 40 Nederlandse boeken</w:t>
      </w:r>
      <w:r>
        <w:t xml:space="preserve"> (Graduales)</w:t>
      </w:r>
      <w:r w:rsidRPr="00CD6DB6">
        <w:t xml:space="preserve"> </w:t>
      </w:r>
      <w:r>
        <w:t xml:space="preserve">die Judith en Tineke hebben </w:t>
      </w:r>
      <w:r w:rsidRPr="00CD6DB6">
        <w:t>kunnen verzamelen</w:t>
      </w:r>
      <w:r>
        <w:t xml:space="preserve"> en</w:t>
      </w:r>
      <w:r w:rsidRPr="00CD6DB6">
        <w:t xml:space="preserve"> inzien</w:t>
      </w:r>
      <w:r>
        <w:t>,</w:t>
      </w:r>
      <w:r w:rsidRPr="00CD6DB6">
        <w:t xml:space="preserve"> bevatten </w:t>
      </w:r>
      <w:r>
        <w:t>n</w:t>
      </w:r>
      <w:r w:rsidR="00E25FF0" w:rsidRPr="00CD6DB6">
        <w:t>aast gregoriaans voor het kerkelijk jaar</w:t>
      </w:r>
      <w:r>
        <w:t>,</w:t>
      </w:r>
      <w:r w:rsidR="00E25FF0" w:rsidRPr="00CD6DB6">
        <w:t xml:space="preserve"> ook altijd bijlagen, </w:t>
      </w:r>
      <w:r w:rsidR="00E25FF0" w:rsidRPr="00061661">
        <w:rPr>
          <w:i/>
        </w:rPr>
        <w:t>Cantiones Sacræ</w:t>
      </w:r>
      <w:r w:rsidR="00E25FF0" w:rsidRPr="00CD6DB6">
        <w:t xml:space="preserve"> genaamd. “Zing vooral geen liedjes” staat er veelvuldig in de inleidingen van deze </w:t>
      </w:r>
      <w:r w:rsidR="00592B96" w:rsidRPr="00CD6DB6">
        <w:t>G</w:t>
      </w:r>
      <w:r w:rsidR="00E25FF0" w:rsidRPr="00CD6DB6">
        <w:t xml:space="preserve">raduales. Vervolgens bestaat een kwart uit liedjes. Kijkend naar de gebruikssporen, wordt ook meteen duidelijk dat men zich niet aan het gebod gehouden heeft: er moet juist veelvuldig uit deze </w:t>
      </w:r>
      <w:r w:rsidR="00E25FF0" w:rsidRPr="00061661">
        <w:rPr>
          <w:i/>
        </w:rPr>
        <w:t>Cantiones Sacræ</w:t>
      </w:r>
      <w:r w:rsidR="00E25FF0" w:rsidRPr="00CD6DB6">
        <w:t xml:space="preserve"> gezongen zijn, vaak ook meerstemmig. Naast de liedjes met een sterke </w:t>
      </w:r>
      <w:r w:rsidR="00E25FF0" w:rsidRPr="00CD6DB6">
        <w:rPr>
          <w:i/>
          <w:iCs/>
        </w:rPr>
        <w:t xml:space="preserve">couleur locale </w:t>
      </w:r>
      <w:r w:rsidR="00E25FF0" w:rsidRPr="00CD6DB6">
        <w:t xml:space="preserve">kun je aan de boeken zien dat vooral </w:t>
      </w:r>
      <w:r w:rsidR="00E25FF0" w:rsidRPr="00061661">
        <w:rPr>
          <w:i/>
        </w:rPr>
        <w:t>Stabat Mater</w:t>
      </w:r>
      <w:r w:rsidR="00E25FF0" w:rsidRPr="00CD6DB6">
        <w:t xml:space="preserve">, </w:t>
      </w:r>
      <w:r w:rsidR="00E25FF0" w:rsidRPr="00061661">
        <w:rPr>
          <w:i/>
        </w:rPr>
        <w:t>Tantum Ergo</w:t>
      </w:r>
      <w:r w:rsidR="00E25FF0" w:rsidRPr="00CD6DB6">
        <w:t xml:space="preserve">, </w:t>
      </w:r>
      <w:r w:rsidR="00E25FF0" w:rsidRPr="00061661">
        <w:rPr>
          <w:i/>
        </w:rPr>
        <w:t xml:space="preserve">Te Deum laudamus </w:t>
      </w:r>
      <w:r w:rsidR="00E25FF0" w:rsidRPr="00CD6DB6">
        <w:t xml:space="preserve">en de </w:t>
      </w:r>
      <w:r w:rsidR="00E25FF0" w:rsidRPr="00061661">
        <w:rPr>
          <w:i/>
        </w:rPr>
        <w:t>Requiemmis</w:t>
      </w:r>
      <w:r w:rsidR="00E25FF0" w:rsidRPr="00CD6DB6">
        <w:t xml:space="preserve"> veel gezongen is. </w:t>
      </w:r>
    </w:p>
    <w:p w14:paraId="6F03667A" w14:textId="77777777" w:rsidR="00055BBB" w:rsidRPr="00CD6DB6" w:rsidRDefault="00055BBB" w:rsidP="00E25FF0">
      <w:pPr>
        <w:rPr>
          <w:b/>
          <w:bCs/>
        </w:rPr>
      </w:pPr>
    </w:p>
    <w:p w14:paraId="048E7B87" w14:textId="5E9BA954" w:rsidR="00055BBB" w:rsidRPr="00CD6DB6" w:rsidRDefault="00E25FF0" w:rsidP="00E25FF0">
      <w:pPr>
        <w:rPr>
          <w:b/>
          <w:bCs/>
        </w:rPr>
      </w:pPr>
      <w:r w:rsidRPr="00CD6DB6">
        <w:rPr>
          <w:b/>
          <w:bCs/>
        </w:rPr>
        <w:t xml:space="preserve">Tot slot </w:t>
      </w:r>
    </w:p>
    <w:p w14:paraId="218A5EC9" w14:textId="4DB06883" w:rsidR="00E25FF0" w:rsidRPr="00CD6DB6" w:rsidRDefault="00E25FF0" w:rsidP="00E25FF0">
      <w:r w:rsidRPr="00CD6DB6">
        <w:t>Tineke Steenbrink: “</w:t>
      </w:r>
      <w:r w:rsidR="008763B5" w:rsidRPr="00CD6DB6">
        <w:rPr>
          <w:i/>
          <w:iCs/>
        </w:rPr>
        <w:t xml:space="preserve">Tranen </w:t>
      </w:r>
      <w:r w:rsidR="00881077" w:rsidRPr="00CD6DB6">
        <w:rPr>
          <w:i/>
          <w:iCs/>
        </w:rPr>
        <w:t xml:space="preserve">van </w:t>
      </w:r>
      <w:r w:rsidR="008763B5" w:rsidRPr="00CD6DB6">
        <w:rPr>
          <w:i/>
          <w:iCs/>
        </w:rPr>
        <w:t>Brabant</w:t>
      </w:r>
      <w:r w:rsidR="008763B5" w:rsidRPr="00CD6DB6">
        <w:t xml:space="preserve"> laat ons zien dat Brabant een eigen manier had </w:t>
      </w:r>
      <w:r w:rsidR="00061661">
        <w:t xml:space="preserve">van het </w:t>
      </w:r>
      <w:r w:rsidR="00061661" w:rsidRPr="00CD6DB6">
        <w:t xml:space="preserve">uitvoeren </w:t>
      </w:r>
      <w:r w:rsidR="00061661">
        <w:t xml:space="preserve">van </w:t>
      </w:r>
      <w:r w:rsidR="008763B5" w:rsidRPr="00CD6DB6">
        <w:t>het barokke gregoriaans</w:t>
      </w:r>
      <w:r w:rsidR="00061661">
        <w:t>.</w:t>
      </w:r>
      <w:r w:rsidR="008763B5" w:rsidRPr="00CD6DB6">
        <w:t xml:space="preserve"> Benedictus </w:t>
      </w:r>
      <w:r w:rsidR="006A30A0" w:rsidRPr="00CD6DB6">
        <w:t>à</w:t>
      </w:r>
      <w:r w:rsidR="008763B5" w:rsidRPr="00CD6DB6">
        <w:t xml:space="preserve"> Sancto Josepho </w:t>
      </w:r>
      <w:r w:rsidR="00061661">
        <w:t xml:space="preserve">heeft daar </w:t>
      </w:r>
      <w:r w:rsidR="008763B5" w:rsidRPr="00CD6DB6">
        <w:t xml:space="preserve">een centrale rol </w:t>
      </w:r>
      <w:r w:rsidR="00061661">
        <w:t>in</w:t>
      </w:r>
      <w:r w:rsidR="008763B5" w:rsidRPr="00CD6DB6">
        <w:t xml:space="preserve"> gespeeld</w:t>
      </w:r>
      <w:r w:rsidR="007548AB" w:rsidRPr="00CD6DB6">
        <w:t xml:space="preserve">. </w:t>
      </w:r>
      <w:r w:rsidRPr="00CD6DB6">
        <w:t xml:space="preserve">Het in kaart brengen van je eigen muzikale landschap is ontzettend spannend. Judith en ik zijn opgegroeid in Oeffelt, vlakbij Boxmeer. In Nederland denken we onterecht dat er behalve Sweelinck een muzikaal moeras was in de 17de eeuw. Wij zijn geraakt door de eigenheid en zeggingskracht van dit repertoire.” </w:t>
      </w:r>
    </w:p>
    <w:p w14:paraId="2867AB66" w14:textId="77777777" w:rsidR="00055BBB" w:rsidRPr="00CD6DB6" w:rsidRDefault="00055BBB" w:rsidP="00E25FF0"/>
    <w:p w14:paraId="2BB2665C" w14:textId="6A67C3BE" w:rsidR="00055BBB" w:rsidRPr="00CD6DB6" w:rsidRDefault="00E25FF0" w:rsidP="00055BBB">
      <w:r w:rsidRPr="00CD6DB6">
        <w:t>Judith Steenbrink: “</w:t>
      </w:r>
      <w:r w:rsidR="00055BBB" w:rsidRPr="00CD6DB6">
        <w:t xml:space="preserve">Na het eerste programma rondom de Brabantse componisten </w:t>
      </w:r>
      <w:r w:rsidR="00055BBB" w:rsidRPr="00061661">
        <w:rPr>
          <w:i/>
          <w:iCs/>
        </w:rPr>
        <w:t>Brabant 1653</w:t>
      </w:r>
      <w:r w:rsidR="00061661">
        <w:t xml:space="preserve"> </w:t>
      </w:r>
      <w:r w:rsidR="00055BBB" w:rsidRPr="00CD6DB6">
        <w:t xml:space="preserve">zien we dat ook dit nog niet eerder gespeeld repertoire </w:t>
      </w:r>
      <w:r w:rsidR="0039749A" w:rsidRPr="00CD6DB6">
        <w:t xml:space="preserve">wederom </w:t>
      </w:r>
      <w:r w:rsidR="00055BBB" w:rsidRPr="00CD6DB6">
        <w:t xml:space="preserve">van zeer hoog niveau </w:t>
      </w:r>
      <w:r w:rsidR="00055BBB" w:rsidRPr="00CD6DB6">
        <w:lastRenderedPageBreak/>
        <w:t xml:space="preserve">is. De rijkheid van de partituur van bijvoorbeeld de </w:t>
      </w:r>
      <w:r w:rsidR="00055BBB" w:rsidRPr="00CD6DB6">
        <w:rPr>
          <w:i/>
          <w:iCs/>
        </w:rPr>
        <w:t xml:space="preserve">Missa pro </w:t>
      </w:r>
      <w:r w:rsidR="006A30A0" w:rsidRPr="00CD6DB6">
        <w:rPr>
          <w:i/>
          <w:iCs/>
        </w:rPr>
        <w:t>d</w:t>
      </w:r>
      <w:r w:rsidR="007548AB" w:rsidRPr="00CD6DB6">
        <w:rPr>
          <w:i/>
          <w:iCs/>
        </w:rPr>
        <w:t>e</w:t>
      </w:r>
      <w:r w:rsidR="00055BBB" w:rsidRPr="00CD6DB6">
        <w:rPr>
          <w:i/>
          <w:iCs/>
        </w:rPr>
        <w:t>funct</w:t>
      </w:r>
      <w:r w:rsidR="007548AB" w:rsidRPr="00CD6DB6">
        <w:rPr>
          <w:i/>
          <w:iCs/>
        </w:rPr>
        <w:t>i</w:t>
      </w:r>
      <w:r w:rsidR="00055BBB" w:rsidRPr="00CD6DB6">
        <w:rPr>
          <w:i/>
          <w:iCs/>
        </w:rPr>
        <w:t>s</w:t>
      </w:r>
      <w:r w:rsidR="00055BBB" w:rsidRPr="00CD6DB6">
        <w:t xml:space="preserve"> geeft aan dat er een enorme muzikale bedrijvigheid was. Zowel vocaal als instrumentaal.</w:t>
      </w:r>
      <w:r w:rsidR="00061661">
        <w:t xml:space="preserve"> Een ware muzikale ontdekking</w:t>
      </w:r>
      <w:r w:rsidR="00055BBB" w:rsidRPr="00CD6DB6">
        <w:t>”</w:t>
      </w:r>
    </w:p>
    <w:p w14:paraId="3C2C08DB" w14:textId="77777777" w:rsidR="00055BBB" w:rsidRPr="00CD6DB6" w:rsidRDefault="00055BBB" w:rsidP="00E25FF0"/>
    <w:p w14:paraId="771A0CD1" w14:textId="77777777" w:rsidR="00E25FF0" w:rsidRPr="00CD6DB6" w:rsidRDefault="00E25FF0" w:rsidP="00E25FF0"/>
    <w:p w14:paraId="05E126B5" w14:textId="77777777" w:rsidR="005275A2" w:rsidRPr="00CD6DB6" w:rsidRDefault="00000000" w:rsidP="00E25FF0"/>
    <w:sectPr w:rsidR="005275A2" w:rsidRPr="00CD6DB6" w:rsidSect="009A150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F4E"/>
    <w:rsid w:val="00055BBB"/>
    <w:rsid w:val="00057CED"/>
    <w:rsid w:val="00061661"/>
    <w:rsid w:val="00091FE8"/>
    <w:rsid w:val="00092712"/>
    <w:rsid w:val="000E5BAA"/>
    <w:rsid w:val="000F4B50"/>
    <w:rsid w:val="001131E4"/>
    <w:rsid w:val="0016603E"/>
    <w:rsid w:val="001C1037"/>
    <w:rsid w:val="00202054"/>
    <w:rsid w:val="00212FF0"/>
    <w:rsid w:val="00236087"/>
    <w:rsid w:val="00286635"/>
    <w:rsid w:val="002C7045"/>
    <w:rsid w:val="002C7A69"/>
    <w:rsid w:val="002D7DBE"/>
    <w:rsid w:val="0031125D"/>
    <w:rsid w:val="00313630"/>
    <w:rsid w:val="00327E0E"/>
    <w:rsid w:val="003410A7"/>
    <w:rsid w:val="003669A8"/>
    <w:rsid w:val="0039749A"/>
    <w:rsid w:val="003E57F1"/>
    <w:rsid w:val="003F79C3"/>
    <w:rsid w:val="00415940"/>
    <w:rsid w:val="0042522A"/>
    <w:rsid w:val="0043106F"/>
    <w:rsid w:val="0044045E"/>
    <w:rsid w:val="004A6326"/>
    <w:rsid w:val="004E117C"/>
    <w:rsid w:val="00517A54"/>
    <w:rsid w:val="00530DE8"/>
    <w:rsid w:val="00573120"/>
    <w:rsid w:val="005765EE"/>
    <w:rsid w:val="00592B96"/>
    <w:rsid w:val="005A6023"/>
    <w:rsid w:val="005B6607"/>
    <w:rsid w:val="005C5F4E"/>
    <w:rsid w:val="0062060E"/>
    <w:rsid w:val="00632D69"/>
    <w:rsid w:val="006330C3"/>
    <w:rsid w:val="006A30A0"/>
    <w:rsid w:val="006A381B"/>
    <w:rsid w:val="006C39C7"/>
    <w:rsid w:val="006E5131"/>
    <w:rsid w:val="007151C8"/>
    <w:rsid w:val="007476C3"/>
    <w:rsid w:val="007548AB"/>
    <w:rsid w:val="007C191E"/>
    <w:rsid w:val="007C3225"/>
    <w:rsid w:val="007F05E6"/>
    <w:rsid w:val="007F59FB"/>
    <w:rsid w:val="00860DFB"/>
    <w:rsid w:val="008763B5"/>
    <w:rsid w:val="00881077"/>
    <w:rsid w:val="0089215E"/>
    <w:rsid w:val="008E2F76"/>
    <w:rsid w:val="008F1569"/>
    <w:rsid w:val="00935B8D"/>
    <w:rsid w:val="00945EFC"/>
    <w:rsid w:val="00963CAC"/>
    <w:rsid w:val="00992065"/>
    <w:rsid w:val="009A1501"/>
    <w:rsid w:val="009E1618"/>
    <w:rsid w:val="00B036FD"/>
    <w:rsid w:val="00B10CBB"/>
    <w:rsid w:val="00B1118D"/>
    <w:rsid w:val="00B158BE"/>
    <w:rsid w:val="00B462A4"/>
    <w:rsid w:val="00B67C99"/>
    <w:rsid w:val="00BA727C"/>
    <w:rsid w:val="00BC507C"/>
    <w:rsid w:val="00C55E92"/>
    <w:rsid w:val="00C6593D"/>
    <w:rsid w:val="00C97A8B"/>
    <w:rsid w:val="00CA6FE3"/>
    <w:rsid w:val="00CD6DB6"/>
    <w:rsid w:val="00CF5CE8"/>
    <w:rsid w:val="00D54E05"/>
    <w:rsid w:val="00DA47B1"/>
    <w:rsid w:val="00DB704B"/>
    <w:rsid w:val="00DD5929"/>
    <w:rsid w:val="00E06B16"/>
    <w:rsid w:val="00E25FF0"/>
    <w:rsid w:val="00E37FD2"/>
    <w:rsid w:val="00E8746B"/>
    <w:rsid w:val="00EA0BA1"/>
    <w:rsid w:val="00EC4047"/>
    <w:rsid w:val="00EC5B7A"/>
    <w:rsid w:val="00F038EC"/>
    <w:rsid w:val="00F61BCE"/>
    <w:rsid w:val="00FA37AD"/>
    <w:rsid w:val="00FB5298"/>
    <w:rsid w:val="00FD46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2C187"/>
  <w15:chartTrackingRefBased/>
  <w15:docId w15:val="{741F2968-3D75-7744-8DC8-2076BA86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5F4E"/>
    <w:pPr>
      <w:spacing w:before="100" w:beforeAutospacing="1" w:after="100" w:afterAutospacing="1"/>
    </w:pPr>
    <w:rPr>
      <w:rFonts w:ascii="Times New Roman" w:eastAsia="Times New Roman" w:hAnsi="Times New Roman" w:cs="Times New Roman"/>
      <w:kern w:val="0"/>
      <w:lang w:eastAsia="nl-NL"/>
      <w14:ligatures w14:val="none"/>
    </w:rPr>
  </w:style>
  <w:style w:type="character" w:customStyle="1" w:styleId="apple-converted-space">
    <w:name w:val="apple-converted-space"/>
    <w:basedOn w:val="DefaultParagraphFont"/>
    <w:rsid w:val="003410A7"/>
  </w:style>
  <w:style w:type="character" w:styleId="Hyperlink">
    <w:name w:val="Hyperlink"/>
    <w:basedOn w:val="DefaultParagraphFont"/>
    <w:uiPriority w:val="99"/>
    <w:semiHidden/>
    <w:unhideWhenUsed/>
    <w:rsid w:val="003410A7"/>
    <w:rPr>
      <w:color w:val="0000FF"/>
      <w:u w:val="single"/>
    </w:rPr>
  </w:style>
  <w:style w:type="paragraph" w:styleId="Revision">
    <w:name w:val="Revision"/>
    <w:hidden/>
    <w:uiPriority w:val="99"/>
    <w:semiHidden/>
    <w:rsid w:val="0016603E"/>
  </w:style>
  <w:style w:type="paragraph" w:styleId="BalloonText">
    <w:name w:val="Balloon Text"/>
    <w:basedOn w:val="Normal"/>
    <w:link w:val="BalloonTextChar"/>
    <w:uiPriority w:val="99"/>
    <w:semiHidden/>
    <w:unhideWhenUsed/>
    <w:rsid w:val="00212FF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2FF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D5929"/>
    <w:rPr>
      <w:sz w:val="18"/>
      <w:szCs w:val="18"/>
    </w:rPr>
  </w:style>
  <w:style w:type="paragraph" w:styleId="CommentText">
    <w:name w:val="annotation text"/>
    <w:basedOn w:val="Normal"/>
    <w:link w:val="CommentTextChar"/>
    <w:uiPriority w:val="99"/>
    <w:semiHidden/>
    <w:unhideWhenUsed/>
    <w:rsid w:val="00DD5929"/>
  </w:style>
  <w:style w:type="character" w:customStyle="1" w:styleId="CommentTextChar">
    <w:name w:val="Comment Text Char"/>
    <w:basedOn w:val="DefaultParagraphFont"/>
    <w:link w:val="CommentText"/>
    <w:uiPriority w:val="99"/>
    <w:semiHidden/>
    <w:rsid w:val="00DD5929"/>
  </w:style>
  <w:style w:type="paragraph" w:styleId="CommentSubject">
    <w:name w:val="annotation subject"/>
    <w:basedOn w:val="CommentText"/>
    <w:next w:val="CommentText"/>
    <w:link w:val="CommentSubjectChar"/>
    <w:uiPriority w:val="99"/>
    <w:semiHidden/>
    <w:unhideWhenUsed/>
    <w:rsid w:val="00DD5929"/>
    <w:rPr>
      <w:b/>
      <w:bCs/>
      <w:sz w:val="20"/>
      <w:szCs w:val="20"/>
    </w:rPr>
  </w:style>
  <w:style w:type="character" w:customStyle="1" w:styleId="CommentSubjectChar">
    <w:name w:val="Comment Subject Char"/>
    <w:basedOn w:val="CommentTextChar"/>
    <w:link w:val="CommentSubject"/>
    <w:uiPriority w:val="99"/>
    <w:semiHidden/>
    <w:rsid w:val="00DD59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463739">
      <w:bodyDiv w:val="1"/>
      <w:marLeft w:val="0"/>
      <w:marRight w:val="0"/>
      <w:marTop w:val="0"/>
      <w:marBottom w:val="0"/>
      <w:divBdr>
        <w:top w:val="none" w:sz="0" w:space="0" w:color="auto"/>
        <w:left w:val="none" w:sz="0" w:space="0" w:color="auto"/>
        <w:bottom w:val="none" w:sz="0" w:space="0" w:color="auto"/>
        <w:right w:val="none" w:sz="0" w:space="0" w:color="auto"/>
      </w:divBdr>
    </w:div>
    <w:div w:id="501313306">
      <w:bodyDiv w:val="1"/>
      <w:marLeft w:val="0"/>
      <w:marRight w:val="0"/>
      <w:marTop w:val="0"/>
      <w:marBottom w:val="0"/>
      <w:divBdr>
        <w:top w:val="none" w:sz="0" w:space="0" w:color="auto"/>
        <w:left w:val="none" w:sz="0" w:space="0" w:color="auto"/>
        <w:bottom w:val="none" w:sz="0" w:space="0" w:color="auto"/>
        <w:right w:val="none" w:sz="0" w:space="0" w:color="auto"/>
      </w:divBdr>
      <w:divsChild>
        <w:div w:id="718286915">
          <w:marLeft w:val="336"/>
          <w:marRight w:val="0"/>
          <w:marTop w:val="120"/>
          <w:marBottom w:val="312"/>
          <w:divBdr>
            <w:top w:val="none" w:sz="0" w:space="0" w:color="auto"/>
            <w:left w:val="none" w:sz="0" w:space="0" w:color="auto"/>
            <w:bottom w:val="none" w:sz="0" w:space="0" w:color="auto"/>
            <w:right w:val="none" w:sz="0" w:space="0" w:color="auto"/>
          </w:divBdr>
          <w:divsChild>
            <w:div w:id="184419630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06459705">
      <w:bodyDiv w:val="1"/>
      <w:marLeft w:val="0"/>
      <w:marRight w:val="0"/>
      <w:marTop w:val="0"/>
      <w:marBottom w:val="0"/>
      <w:divBdr>
        <w:top w:val="none" w:sz="0" w:space="0" w:color="auto"/>
        <w:left w:val="none" w:sz="0" w:space="0" w:color="auto"/>
        <w:bottom w:val="none" w:sz="0" w:space="0" w:color="auto"/>
        <w:right w:val="none" w:sz="0" w:space="0" w:color="auto"/>
      </w:divBdr>
    </w:div>
    <w:div w:id="1182620516">
      <w:bodyDiv w:val="1"/>
      <w:marLeft w:val="0"/>
      <w:marRight w:val="0"/>
      <w:marTop w:val="0"/>
      <w:marBottom w:val="0"/>
      <w:divBdr>
        <w:top w:val="none" w:sz="0" w:space="0" w:color="auto"/>
        <w:left w:val="none" w:sz="0" w:space="0" w:color="auto"/>
        <w:bottom w:val="none" w:sz="0" w:space="0" w:color="auto"/>
        <w:right w:val="none" w:sz="0" w:space="0" w:color="auto"/>
      </w:divBdr>
    </w:div>
    <w:div w:id="1334408356">
      <w:bodyDiv w:val="1"/>
      <w:marLeft w:val="0"/>
      <w:marRight w:val="0"/>
      <w:marTop w:val="0"/>
      <w:marBottom w:val="0"/>
      <w:divBdr>
        <w:top w:val="none" w:sz="0" w:space="0" w:color="auto"/>
        <w:left w:val="none" w:sz="0" w:space="0" w:color="auto"/>
        <w:bottom w:val="none" w:sz="0" w:space="0" w:color="auto"/>
        <w:right w:val="none" w:sz="0" w:space="0" w:color="auto"/>
      </w:divBdr>
      <w:divsChild>
        <w:div w:id="1283851531">
          <w:marLeft w:val="0"/>
          <w:marRight w:val="0"/>
          <w:marTop w:val="0"/>
          <w:marBottom w:val="0"/>
          <w:divBdr>
            <w:top w:val="none" w:sz="0" w:space="0" w:color="auto"/>
            <w:left w:val="none" w:sz="0" w:space="0" w:color="auto"/>
            <w:bottom w:val="none" w:sz="0" w:space="0" w:color="auto"/>
            <w:right w:val="none" w:sz="0" w:space="0" w:color="auto"/>
          </w:divBdr>
          <w:divsChild>
            <w:div w:id="217591879">
              <w:marLeft w:val="0"/>
              <w:marRight w:val="0"/>
              <w:marTop w:val="0"/>
              <w:marBottom w:val="0"/>
              <w:divBdr>
                <w:top w:val="none" w:sz="0" w:space="0" w:color="auto"/>
                <w:left w:val="none" w:sz="0" w:space="0" w:color="auto"/>
                <w:bottom w:val="none" w:sz="0" w:space="0" w:color="auto"/>
                <w:right w:val="none" w:sz="0" w:space="0" w:color="auto"/>
              </w:divBdr>
              <w:divsChild>
                <w:div w:id="83041429">
                  <w:marLeft w:val="0"/>
                  <w:marRight w:val="0"/>
                  <w:marTop w:val="0"/>
                  <w:marBottom w:val="0"/>
                  <w:divBdr>
                    <w:top w:val="none" w:sz="0" w:space="0" w:color="auto"/>
                    <w:left w:val="none" w:sz="0" w:space="0" w:color="auto"/>
                    <w:bottom w:val="none" w:sz="0" w:space="0" w:color="auto"/>
                    <w:right w:val="none" w:sz="0" w:space="0" w:color="auto"/>
                  </w:divBdr>
                </w:div>
              </w:divsChild>
            </w:div>
            <w:div w:id="1485002403">
              <w:marLeft w:val="0"/>
              <w:marRight w:val="0"/>
              <w:marTop w:val="0"/>
              <w:marBottom w:val="0"/>
              <w:divBdr>
                <w:top w:val="none" w:sz="0" w:space="0" w:color="auto"/>
                <w:left w:val="none" w:sz="0" w:space="0" w:color="auto"/>
                <w:bottom w:val="none" w:sz="0" w:space="0" w:color="auto"/>
                <w:right w:val="none" w:sz="0" w:space="0" w:color="auto"/>
              </w:divBdr>
              <w:divsChild>
                <w:div w:id="77170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9076">
          <w:marLeft w:val="0"/>
          <w:marRight w:val="0"/>
          <w:marTop w:val="0"/>
          <w:marBottom w:val="0"/>
          <w:divBdr>
            <w:top w:val="none" w:sz="0" w:space="0" w:color="auto"/>
            <w:left w:val="none" w:sz="0" w:space="0" w:color="auto"/>
            <w:bottom w:val="none" w:sz="0" w:space="0" w:color="auto"/>
            <w:right w:val="none" w:sz="0" w:space="0" w:color="auto"/>
          </w:divBdr>
          <w:divsChild>
            <w:div w:id="597522617">
              <w:marLeft w:val="0"/>
              <w:marRight w:val="0"/>
              <w:marTop w:val="0"/>
              <w:marBottom w:val="0"/>
              <w:divBdr>
                <w:top w:val="none" w:sz="0" w:space="0" w:color="auto"/>
                <w:left w:val="none" w:sz="0" w:space="0" w:color="auto"/>
                <w:bottom w:val="none" w:sz="0" w:space="0" w:color="auto"/>
                <w:right w:val="none" w:sz="0" w:space="0" w:color="auto"/>
              </w:divBdr>
              <w:divsChild>
                <w:div w:id="1880586826">
                  <w:marLeft w:val="0"/>
                  <w:marRight w:val="0"/>
                  <w:marTop w:val="0"/>
                  <w:marBottom w:val="0"/>
                  <w:divBdr>
                    <w:top w:val="none" w:sz="0" w:space="0" w:color="auto"/>
                    <w:left w:val="none" w:sz="0" w:space="0" w:color="auto"/>
                    <w:bottom w:val="none" w:sz="0" w:space="0" w:color="auto"/>
                    <w:right w:val="none" w:sz="0" w:space="0" w:color="auto"/>
                  </w:divBdr>
                </w:div>
              </w:divsChild>
            </w:div>
            <w:div w:id="455369136">
              <w:marLeft w:val="0"/>
              <w:marRight w:val="0"/>
              <w:marTop w:val="0"/>
              <w:marBottom w:val="0"/>
              <w:divBdr>
                <w:top w:val="none" w:sz="0" w:space="0" w:color="auto"/>
                <w:left w:val="none" w:sz="0" w:space="0" w:color="auto"/>
                <w:bottom w:val="none" w:sz="0" w:space="0" w:color="auto"/>
                <w:right w:val="none" w:sz="0" w:space="0" w:color="auto"/>
              </w:divBdr>
              <w:divsChild>
                <w:div w:id="2272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03077">
          <w:marLeft w:val="0"/>
          <w:marRight w:val="0"/>
          <w:marTop w:val="0"/>
          <w:marBottom w:val="0"/>
          <w:divBdr>
            <w:top w:val="none" w:sz="0" w:space="0" w:color="auto"/>
            <w:left w:val="none" w:sz="0" w:space="0" w:color="auto"/>
            <w:bottom w:val="none" w:sz="0" w:space="0" w:color="auto"/>
            <w:right w:val="none" w:sz="0" w:space="0" w:color="auto"/>
          </w:divBdr>
          <w:divsChild>
            <w:div w:id="714349191">
              <w:marLeft w:val="0"/>
              <w:marRight w:val="0"/>
              <w:marTop w:val="0"/>
              <w:marBottom w:val="0"/>
              <w:divBdr>
                <w:top w:val="none" w:sz="0" w:space="0" w:color="auto"/>
                <w:left w:val="none" w:sz="0" w:space="0" w:color="auto"/>
                <w:bottom w:val="none" w:sz="0" w:space="0" w:color="auto"/>
                <w:right w:val="none" w:sz="0" w:space="0" w:color="auto"/>
              </w:divBdr>
              <w:divsChild>
                <w:div w:id="12426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86171">
      <w:bodyDiv w:val="1"/>
      <w:marLeft w:val="0"/>
      <w:marRight w:val="0"/>
      <w:marTop w:val="0"/>
      <w:marBottom w:val="0"/>
      <w:divBdr>
        <w:top w:val="none" w:sz="0" w:space="0" w:color="auto"/>
        <w:left w:val="none" w:sz="0" w:space="0" w:color="auto"/>
        <w:bottom w:val="none" w:sz="0" w:space="0" w:color="auto"/>
        <w:right w:val="none" w:sz="0" w:space="0" w:color="auto"/>
      </w:divBdr>
    </w:div>
    <w:div w:id="176124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l.wikipedia.org/wiki/Concilie_van_Trent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1992</Words>
  <Characters>11359</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 Steenbrink</dc:creator>
  <cp:keywords/>
  <dc:description/>
  <cp:lastModifiedBy>Gisela Draijer</cp:lastModifiedBy>
  <cp:revision>2</cp:revision>
  <cp:lastPrinted>2023-02-15T11:48:00Z</cp:lastPrinted>
  <dcterms:created xsi:type="dcterms:W3CDTF">2023-03-14T09:28:00Z</dcterms:created>
  <dcterms:modified xsi:type="dcterms:W3CDTF">2023-03-14T09:28:00Z</dcterms:modified>
</cp:coreProperties>
</file>